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6F2" w:rsidRPr="00F336F2" w:rsidRDefault="00F336F2" w:rsidP="00F336F2">
      <w:pPr>
        <w:spacing w:before="375" w:after="150" w:line="240" w:lineRule="auto"/>
        <w:textAlignment w:val="top"/>
        <w:outlineLvl w:val="1"/>
        <w:rPr>
          <w:rFonts w:ascii="MyFontBold" w:eastAsia="Times New Roman" w:hAnsi="MyFontBold" w:cs="Times New Roman"/>
          <w:caps/>
          <w:color w:val="414141"/>
          <w:sz w:val="18"/>
          <w:szCs w:val="18"/>
          <w:lang w:eastAsia="ru-RU"/>
        </w:rPr>
      </w:pPr>
      <w:bookmarkStart w:id="0" w:name="_GoBack"/>
      <w:bookmarkEnd w:id="0"/>
      <w:r w:rsidRPr="00F336F2">
        <w:rPr>
          <w:rFonts w:ascii="MyFontBold" w:eastAsia="Times New Roman" w:hAnsi="MyFontBold" w:cs="Times New Roman"/>
          <w:caps/>
          <w:color w:val="414141"/>
          <w:sz w:val="18"/>
          <w:szCs w:val="18"/>
          <w:lang w:eastAsia="ru-RU"/>
        </w:rPr>
        <w:t>ИНСТРУКЦИЯ ПО СБОРКЕ ТОРГОВЫХ СТЕЛЛАЖЕЙ</w:t>
      </w:r>
    </w:p>
    <w:p w:rsidR="00F336F2" w:rsidRPr="00F336F2" w:rsidRDefault="00F336F2" w:rsidP="00F336F2">
      <w:pPr>
        <w:spacing w:after="150" w:line="240" w:lineRule="auto"/>
        <w:textAlignment w:val="top"/>
        <w:rPr>
          <w:rFonts w:ascii="MyFont" w:eastAsia="Times New Roman" w:hAnsi="MyFont" w:cs="Times New Roman"/>
          <w:color w:val="414141"/>
          <w:sz w:val="21"/>
          <w:szCs w:val="21"/>
          <w:lang w:eastAsia="ru-RU"/>
        </w:rPr>
      </w:pPr>
      <w:r w:rsidRPr="00F336F2">
        <w:rPr>
          <w:rFonts w:ascii="MyFont" w:eastAsia="Times New Roman" w:hAnsi="MyFont" w:cs="Times New Roman"/>
          <w:color w:val="414141"/>
          <w:sz w:val="21"/>
          <w:szCs w:val="21"/>
          <w:lang w:eastAsia="ru-RU"/>
        </w:rPr>
        <w:t>Сборку следует проводить на ровной твердой горизонтальной поверхности</w:t>
      </w:r>
    </w:p>
    <w:p w:rsidR="00F336F2" w:rsidRPr="00F336F2" w:rsidRDefault="00F336F2" w:rsidP="00F336F2">
      <w:pPr>
        <w:numPr>
          <w:ilvl w:val="0"/>
          <w:numId w:val="1"/>
        </w:numPr>
        <w:spacing w:after="75" w:line="240" w:lineRule="auto"/>
        <w:ind w:left="0"/>
        <w:textAlignment w:val="top"/>
        <w:rPr>
          <w:rFonts w:ascii="MyFont" w:eastAsia="Times New Roman" w:hAnsi="MyFont" w:cs="Times New Roman"/>
          <w:color w:val="414141"/>
          <w:sz w:val="21"/>
          <w:szCs w:val="21"/>
          <w:lang w:eastAsia="ru-RU"/>
        </w:rPr>
      </w:pPr>
      <w:r w:rsidRPr="00F336F2">
        <w:rPr>
          <w:rFonts w:ascii="MyFont" w:eastAsia="Times New Roman" w:hAnsi="MyFont" w:cs="Times New Roman"/>
          <w:color w:val="414141"/>
          <w:sz w:val="21"/>
          <w:szCs w:val="21"/>
          <w:lang w:eastAsia="ru-RU"/>
        </w:rPr>
        <w:t>Вверните опоры в боковые стенки.</w:t>
      </w:r>
    </w:p>
    <w:p w:rsidR="00F336F2" w:rsidRPr="00F336F2" w:rsidRDefault="00F336F2" w:rsidP="00F336F2">
      <w:pPr>
        <w:numPr>
          <w:ilvl w:val="0"/>
          <w:numId w:val="1"/>
        </w:numPr>
        <w:spacing w:after="75" w:line="240" w:lineRule="auto"/>
        <w:ind w:left="0"/>
        <w:textAlignment w:val="top"/>
        <w:rPr>
          <w:rFonts w:ascii="MyFont" w:eastAsia="Times New Roman" w:hAnsi="MyFont" w:cs="Times New Roman"/>
          <w:color w:val="414141"/>
          <w:sz w:val="21"/>
          <w:szCs w:val="21"/>
          <w:lang w:eastAsia="ru-RU"/>
        </w:rPr>
      </w:pPr>
      <w:r w:rsidRPr="00F336F2">
        <w:rPr>
          <w:rFonts w:ascii="MyFont" w:eastAsia="Times New Roman" w:hAnsi="MyFont" w:cs="Times New Roman"/>
          <w:color w:val="414141"/>
          <w:sz w:val="21"/>
          <w:szCs w:val="21"/>
          <w:lang w:eastAsia="ru-RU"/>
        </w:rPr>
        <w:t>Вставьте заглушки в боковые стенки как показано на рис. А.</w:t>
      </w:r>
    </w:p>
    <w:p w:rsidR="00F336F2" w:rsidRPr="00F336F2" w:rsidRDefault="00F336F2" w:rsidP="00F336F2">
      <w:pPr>
        <w:numPr>
          <w:ilvl w:val="0"/>
          <w:numId w:val="1"/>
        </w:numPr>
        <w:spacing w:after="75" w:line="240" w:lineRule="auto"/>
        <w:ind w:left="0"/>
        <w:textAlignment w:val="top"/>
        <w:rPr>
          <w:rFonts w:ascii="MyFont" w:eastAsia="Times New Roman" w:hAnsi="MyFont" w:cs="Times New Roman"/>
          <w:color w:val="414141"/>
          <w:sz w:val="21"/>
          <w:szCs w:val="21"/>
          <w:lang w:eastAsia="ru-RU"/>
        </w:rPr>
      </w:pPr>
      <w:r w:rsidRPr="00F336F2">
        <w:rPr>
          <w:rFonts w:ascii="MyFont" w:eastAsia="Times New Roman" w:hAnsi="MyFont" w:cs="Times New Roman"/>
          <w:color w:val="414141"/>
          <w:sz w:val="21"/>
          <w:szCs w:val="21"/>
          <w:lang w:eastAsia="ru-RU"/>
        </w:rPr>
        <w:t xml:space="preserve">При помощи крючков соедините боковые стенки со стойками. Для этого установите крючки боковой стенки в нижние пазы стоек, как показано на </w:t>
      </w:r>
      <w:proofErr w:type="spellStart"/>
      <w:r w:rsidRPr="00F336F2">
        <w:rPr>
          <w:rFonts w:ascii="MyFont" w:eastAsia="Times New Roman" w:hAnsi="MyFont" w:cs="Times New Roman"/>
          <w:color w:val="414141"/>
          <w:sz w:val="21"/>
          <w:szCs w:val="21"/>
          <w:lang w:eastAsia="ru-RU"/>
        </w:rPr>
        <w:t>рис.Б</w:t>
      </w:r>
      <w:proofErr w:type="spellEnd"/>
      <w:r w:rsidRPr="00F336F2">
        <w:rPr>
          <w:rFonts w:ascii="MyFont" w:eastAsia="Times New Roman" w:hAnsi="MyFont" w:cs="Times New Roman"/>
          <w:color w:val="414141"/>
          <w:sz w:val="21"/>
          <w:szCs w:val="21"/>
          <w:lang w:eastAsia="ru-RU"/>
        </w:rPr>
        <w:t>. Крючки боковой стенки следует вставлять до упора. Это значит, что нижние кромки пазов и верхние края соответствующих пазов стоек должны соприкасаться. Если добиться этого не получается, можно использовать киянку.</w:t>
      </w:r>
    </w:p>
    <w:p w:rsidR="00F336F2" w:rsidRPr="00F336F2" w:rsidRDefault="00F336F2" w:rsidP="00F336F2">
      <w:pPr>
        <w:numPr>
          <w:ilvl w:val="0"/>
          <w:numId w:val="1"/>
        </w:numPr>
        <w:spacing w:after="75" w:line="240" w:lineRule="auto"/>
        <w:ind w:left="0"/>
        <w:textAlignment w:val="top"/>
        <w:rPr>
          <w:rFonts w:ascii="MyFont" w:eastAsia="Times New Roman" w:hAnsi="MyFont" w:cs="Times New Roman"/>
          <w:color w:val="414141"/>
          <w:sz w:val="21"/>
          <w:szCs w:val="21"/>
          <w:lang w:eastAsia="ru-RU"/>
        </w:rPr>
      </w:pPr>
      <w:r w:rsidRPr="00F336F2">
        <w:rPr>
          <w:rFonts w:ascii="MyFont" w:eastAsia="Times New Roman" w:hAnsi="MyFont" w:cs="Times New Roman"/>
          <w:color w:val="414141"/>
          <w:sz w:val="21"/>
          <w:szCs w:val="21"/>
          <w:lang w:eastAsia="ru-RU"/>
        </w:rPr>
        <w:t>Установите задние панели на стойки. Сборку начинайте с нижней части стойки. Нижний крючок панели должен войти в нижний паз стойки, а незамкнутая стенка стойки располагаться внутри стеллажа. При несовпадении пазов отрегулируйте опоры. Установка задних панелей с приложением усилия - не допускается. Если высота стеллажа 2,5 м, то в верхнюю часть дополнительно устанавливается задняя укороченная панель.</w:t>
      </w:r>
    </w:p>
    <w:p w:rsidR="00F336F2" w:rsidRPr="00F336F2" w:rsidRDefault="00F336F2" w:rsidP="00F336F2">
      <w:pPr>
        <w:numPr>
          <w:ilvl w:val="0"/>
          <w:numId w:val="1"/>
        </w:numPr>
        <w:spacing w:after="75" w:line="240" w:lineRule="auto"/>
        <w:ind w:left="0"/>
        <w:textAlignment w:val="top"/>
        <w:rPr>
          <w:rFonts w:ascii="MyFont" w:eastAsia="Times New Roman" w:hAnsi="MyFont" w:cs="Times New Roman"/>
          <w:color w:val="414141"/>
          <w:sz w:val="21"/>
          <w:szCs w:val="21"/>
          <w:lang w:eastAsia="ru-RU"/>
        </w:rPr>
      </w:pPr>
      <w:r w:rsidRPr="00F336F2">
        <w:rPr>
          <w:rFonts w:ascii="MyFont" w:eastAsia="Times New Roman" w:hAnsi="MyFont" w:cs="Times New Roman"/>
          <w:color w:val="414141"/>
          <w:sz w:val="21"/>
          <w:szCs w:val="21"/>
          <w:lang w:eastAsia="ru-RU"/>
        </w:rPr>
        <w:t>Установите нижнюю полку на боковые стенки.</w:t>
      </w:r>
    </w:p>
    <w:p w:rsidR="00F336F2" w:rsidRPr="00F336F2" w:rsidRDefault="00F336F2" w:rsidP="00F336F2">
      <w:pPr>
        <w:numPr>
          <w:ilvl w:val="0"/>
          <w:numId w:val="1"/>
        </w:numPr>
        <w:spacing w:after="75" w:line="240" w:lineRule="auto"/>
        <w:ind w:left="0"/>
        <w:textAlignment w:val="top"/>
        <w:rPr>
          <w:rFonts w:ascii="MyFont" w:eastAsia="Times New Roman" w:hAnsi="MyFont" w:cs="Times New Roman"/>
          <w:color w:val="414141"/>
          <w:sz w:val="21"/>
          <w:szCs w:val="21"/>
          <w:lang w:eastAsia="ru-RU"/>
        </w:rPr>
      </w:pPr>
      <w:r w:rsidRPr="00F336F2">
        <w:rPr>
          <w:rFonts w:ascii="MyFont" w:eastAsia="Times New Roman" w:hAnsi="MyFont" w:cs="Times New Roman"/>
          <w:color w:val="414141"/>
          <w:sz w:val="21"/>
          <w:szCs w:val="21"/>
          <w:lang w:eastAsia="ru-RU"/>
        </w:rPr>
        <w:t>Установите нижнюю панель в пазы заглушек боковых стенок.</w:t>
      </w:r>
    </w:p>
    <w:p w:rsidR="00F336F2" w:rsidRPr="00F336F2" w:rsidRDefault="00F336F2" w:rsidP="00F336F2">
      <w:pPr>
        <w:numPr>
          <w:ilvl w:val="0"/>
          <w:numId w:val="1"/>
        </w:numPr>
        <w:spacing w:after="75" w:line="240" w:lineRule="auto"/>
        <w:ind w:left="0"/>
        <w:textAlignment w:val="top"/>
        <w:rPr>
          <w:rFonts w:ascii="MyFont" w:eastAsia="Times New Roman" w:hAnsi="MyFont" w:cs="Times New Roman"/>
          <w:color w:val="414141"/>
          <w:sz w:val="21"/>
          <w:szCs w:val="21"/>
          <w:lang w:eastAsia="ru-RU"/>
        </w:rPr>
      </w:pPr>
      <w:r w:rsidRPr="00F336F2">
        <w:rPr>
          <w:rFonts w:ascii="MyFont" w:eastAsia="Times New Roman" w:hAnsi="MyFont" w:cs="Times New Roman"/>
          <w:color w:val="414141"/>
          <w:sz w:val="21"/>
          <w:szCs w:val="21"/>
          <w:lang w:eastAsia="ru-RU"/>
        </w:rPr>
        <w:t>Закрепите кронштейны полок на стойках на требуемой высоте. Для этого используются те же пазы, что и для задних панелей. Установите полки на кронштейны.</w:t>
      </w:r>
    </w:p>
    <w:p w:rsidR="00F336F2" w:rsidRPr="00F336F2" w:rsidRDefault="00F336F2" w:rsidP="00F336F2">
      <w:pPr>
        <w:numPr>
          <w:ilvl w:val="0"/>
          <w:numId w:val="1"/>
        </w:numPr>
        <w:spacing w:after="75" w:line="240" w:lineRule="auto"/>
        <w:ind w:left="0"/>
        <w:textAlignment w:val="top"/>
        <w:rPr>
          <w:rFonts w:ascii="MyFont" w:eastAsia="Times New Roman" w:hAnsi="MyFont" w:cs="Times New Roman"/>
          <w:color w:val="414141"/>
          <w:sz w:val="21"/>
          <w:szCs w:val="21"/>
          <w:lang w:eastAsia="ru-RU"/>
        </w:rPr>
      </w:pPr>
      <w:r w:rsidRPr="00F336F2">
        <w:rPr>
          <w:rFonts w:ascii="MyFont" w:eastAsia="Times New Roman" w:hAnsi="MyFont" w:cs="Times New Roman"/>
          <w:color w:val="414141"/>
          <w:sz w:val="21"/>
          <w:szCs w:val="21"/>
          <w:lang w:eastAsia="ru-RU"/>
        </w:rPr>
        <w:t>Установите на полки держатели ценников, а в отверстия полок - держатели передние и боковые, как показано на рис. В.</w:t>
      </w:r>
    </w:p>
    <w:p w:rsidR="00F336F2" w:rsidRPr="00F336F2" w:rsidRDefault="00F336F2" w:rsidP="00F336F2">
      <w:pPr>
        <w:numPr>
          <w:ilvl w:val="0"/>
          <w:numId w:val="1"/>
        </w:numPr>
        <w:spacing w:after="75" w:line="240" w:lineRule="auto"/>
        <w:ind w:left="0"/>
        <w:textAlignment w:val="top"/>
        <w:rPr>
          <w:rFonts w:ascii="MyFont" w:eastAsia="Times New Roman" w:hAnsi="MyFont" w:cs="Times New Roman"/>
          <w:color w:val="414141"/>
          <w:sz w:val="21"/>
          <w:szCs w:val="21"/>
          <w:lang w:eastAsia="ru-RU"/>
        </w:rPr>
      </w:pPr>
      <w:r w:rsidRPr="00F336F2">
        <w:rPr>
          <w:rFonts w:ascii="MyFont" w:eastAsia="Times New Roman" w:hAnsi="MyFont" w:cs="Times New Roman"/>
          <w:color w:val="414141"/>
          <w:sz w:val="21"/>
          <w:szCs w:val="21"/>
          <w:lang w:eastAsia="ru-RU"/>
        </w:rPr>
        <w:t>При помощи уровня окончательно отрегулируйте опоры и установите стойки стеллажа вертикально, а полки – горизонтально.</w:t>
      </w:r>
    </w:p>
    <w:p w:rsidR="00F336F2" w:rsidRPr="00F336F2" w:rsidRDefault="00F336F2" w:rsidP="00F336F2">
      <w:pPr>
        <w:spacing w:before="375" w:after="150" w:line="240" w:lineRule="auto"/>
        <w:textAlignment w:val="top"/>
        <w:outlineLvl w:val="1"/>
        <w:rPr>
          <w:rFonts w:ascii="MyFontBold" w:eastAsia="Times New Roman" w:hAnsi="MyFontBold" w:cs="Times New Roman"/>
          <w:caps/>
          <w:color w:val="414141"/>
          <w:sz w:val="18"/>
          <w:szCs w:val="18"/>
          <w:lang w:eastAsia="ru-RU"/>
        </w:rPr>
      </w:pPr>
      <w:r w:rsidRPr="00F336F2">
        <w:rPr>
          <w:rFonts w:ascii="MyFontBold" w:eastAsia="Times New Roman" w:hAnsi="MyFontBold" w:cs="Times New Roman"/>
          <w:caps/>
          <w:color w:val="414141"/>
          <w:sz w:val="18"/>
          <w:szCs w:val="18"/>
          <w:lang w:eastAsia="ru-RU"/>
        </w:rPr>
        <w:t>СБОРКА СТЕЛЛАЖА С ФРИЗОМ И ОСТРОВНОГО СТЕЛЛАЖА ВЫПОЛНЯЕТСЯ АНАЛОГИЧНО, И ОТЛИЧАЕТСЯ ЛИШЬ СЛЕДУЮЩИМ:</w:t>
      </w:r>
    </w:p>
    <w:p w:rsidR="00F336F2" w:rsidRPr="00F336F2" w:rsidRDefault="00F336F2" w:rsidP="00F336F2">
      <w:pPr>
        <w:spacing w:before="225" w:after="150" w:line="240" w:lineRule="auto"/>
        <w:textAlignment w:val="top"/>
        <w:outlineLvl w:val="2"/>
        <w:rPr>
          <w:rFonts w:ascii="MyFontBold" w:eastAsia="Times New Roman" w:hAnsi="MyFontBold" w:cs="Times New Roman"/>
          <w:caps/>
          <w:color w:val="414141"/>
          <w:sz w:val="17"/>
          <w:szCs w:val="17"/>
          <w:lang w:eastAsia="ru-RU"/>
        </w:rPr>
      </w:pPr>
      <w:r w:rsidRPr="00F336F2">
        <w:rPr>
          <w:rFonts w:ascii="MyFontBold" w:eastAsia="Times New Roman" w:hAnsi="MyFontBold" w:cs="Times New Roman"/>
          <w:caps/>
          <w:color w:val="414141"/>
          <w:sz w:val="17"/>
          <w:szCs w:val="17"/>
          <w:lang w:eastAsia="ru-RU"/>
        </w:rPr>
        <w:t>СТЕЛЛАЖ СФРИЗОМ:</w:t>
      </w:r>
    </w:p>
    <w:p w:rsidR="00F336F2" w:rsidRPr="00F336F2" w:rsidRDefault="00F336F2" w:rsidP="00F336F2">
      <w:pPr>
        <w:spacing w:after="150" w:line="240" w:lineRule="auto"/>
        <w:textAlignment w:val="top"/>
        <w:rPr>
          <w:rFonts w:ascii="MyFont" w:eastAsia="Times New Roman" w:hAnsi="MyFont" w:cs="Times New Roman"/>
          <w:color w:val="414141"/>
          <w:sz w:val="21"/>
          <w:szCs w:val="21"/>
          <w:lang w:eastAsia="ru-RU"/>
        </w:rPr>
      </w:pPr>
      <w:r w:rsidRPr="00F336F2">
        <w:rPr>
          <w:rFonts w:ascii="MyFont" w:eastAsia="Times New Roman" w:hAnsi="MyFont" w:cs="Times New Roman"/>
          <w:color w:val="414141"/>
          <w:sz w:val="21"/>
          <w:szCs w:val="21"/>
          <w:lang w:eastAsia="ru-RU"/>
        </w:rPr>
        <w:t>Закрепите кронштейны фриза и в верхних пазах стоек. Затем установите на них основание фриза, а после - в пазы на кронштейнах установите панель фриза.</w:t>
      </w:r>
    </w:p>
    <w:p w:rsidR="00F336F2" w:rsidRPr="00F336F2" w:rsidRDefault="00F336F2" w:rsidP="00F336F2">
      <w:pPr>
        <w:spacing w:before="225" w:after="150" w:line="240" w:lineRule="auto"/>
        <w:textAlignment w:val="top"/>
        <w:outlineLvl w:val="2"/>
        <w:rPr>
          <w:rFonts w:ascii="MyFontBold" w:eastAsia="Times New Roman" w:hAnsi="MyFontBold" w:cs="Times New Roman"/>
          <w:caps/>
          <w:color w:val="414141"/>
          <w:sz w:val="17"/>
          <w:szCs w:val="17"/>
          <w:lang w:eastAsia="ru-RU"/>
        </w:rPr>
      </w:pPr>
      <w:r w:rsidRPr="00F336F2">
        <w:rPr>
          <w:rFonts w:ascii="MyFontBold" w:eastAsia="Times New Roman" w:hAnsi="MyFontBold" w:cs="Times New Roman"/>
          <w:caps/>
          <w:color w:val="414141"/>
          <w:sz w:val="17"/>
          <w:szCs w:val="17"/>
          <w:lang w:eastAsia="ru-RU"/>
        </w:rPr>
        <w:t>ОСТРОВНОЙ СТЕЛЛАЖ:</w:t>
      </w:r>
    </w:p>
    <w:p w:rsidR="00F336F2" w:rsidRPr="00F336F2" w:rsidRDefault="00F336F2" w:rsidP="00F336F2">
      <w:pPr>
        <w:spacing w:after="150" w:line="240" w:lineRule="auto"/>
        <w:textAlignment w:val="top"/>
        <w:rPr>
          <w:rFonts w:ascii="MyFont" w:eastAsia="Times New Roman" w:hAnsi="MyFont" w:cs="Times New Roman"/>
          <w:color w:val="414141"/>
          <w:sz w:val="21"/>
          <w:szCs w:val="21"/>
          <w:lang w:eastAsia="ru-RU"/>
        </w:rPr>
      </w:pPr>
      <w:r w:rsidRPr="00F336F2">
        <w:rPr>
          <w:rFonts w:ascii="MyFont" w:eastAsia="Times New Roman" w:hAnsi="MyFont" w:cs="Times New Roman"/>
          <w:color w:val="414141"/>
          <w:sz w:val="21"/>
          <w:szCs w:val="21"/>
          <w:lang w:eastAsia="ru-RU"/>
        </w:rPr>
        <w:t>Установите декоративную заглушку островного стеллажа наверх стеллажа и закрепите её между задними панелями.</w:t>
      </w:r>
    </w:p>
    <w:p w:rsidR="00F336F2" w:rsidRPr="00F336F2" w:rsidRDefault="00F336F2" w:rsidP="00F336F2">
      <w:pPr>
        <w:spacing w:after="150" w:line="240" w:lineRule="auto"/>
        <w:textAlignment w:val="top"/>
        <w:rPr>
          <w:rFonts w:ascii="MyFont" w:eastAsia="Times New Roman" w:hAnsi="MyFont" w:cs="Times New Roman"/>
          <w:color w:val="414141"/>
          <w:sz w:val="21"/>
          <w:szCs w:val="21"/>
          <w:lang w:eastAsia="ru-RU"/>
        </w:rPr>
      </w:pPr>
      <w:r w:rsidRPr="00F336F2">
        <w:rPr>
          <w:rFonts w:ascii="MyFont" w:eastAsia="Times New Roman" w:hAnsi="MyFont" w:cs="Times New Roman"/>
          <w:color w:val="414141"/>
          <w:sz w:val="21"/>
          <w:szCs w:val="21"/>
          <w:lang w:eastAsia="ru-RU"/>
        </w:rPr>
        <w:t>Собирая дополнительные секции стеллажа, установочные крючки размещайте в свободных пазах стоек.</w:t>
      </w:r>
    </w:p>
    <w:p w:rsidR="00F336F2" w:rsidRPr="00F336F2" w:rsidRDefault="00F336F2" w:rsidP="00F336F2">
      <w:pPr>
        <w:spacing w:after="150" w:line="240" w:lineRule="auto"/>
        <w:textAlignment w:val="top"/>
        <w:rPr>
          <w:rFonts w:ascii="MyFont" w:eastAsia="Times New Roman" w:hAnsi="MyFont" w:cs="Times New Roman"/>
          <w:color w:val="414141"/>
          <w:sz w:val="21"/>
          <w:szCs w:val="21"/>
          <w:lang w:eastAsia="ru-RU"/>
        </w:rPr>
      </w:pPr>
      <w:r>
        <w:rPr>
          <w:rFonts w:ascii="MyFont" w:eastAsia="Times New Roman" w:hAnsi="MyFont" w:cs="Times New Roman"/>
          <w:noProof/>
          <w:color w:val="414141"/>
          <w:sz w:val="21"/>
          <w:szCs w:val="21"/>
          <w:lang w:eastAsia="ru-RU"/>
        </w:rPr>
        <w:lastRenderedPageBreak/>
        <w:drawing>
          <wp:inline distT="0" distB="0" distL="0" distR="0">
            <wp:extent cx="4305300" cy="5743575"/>
            <wp:effectExtent l="0" t="0" r="0" b="9525"/>
            <wp:docPr id="5" name="Рисунок 5" descr="http://www.standes.ru/published/publicdata/DBSANTEH15/attachments/SC/images/tabl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andes.ru/published/publicdata/DBSANTEH15/attachments/SC/images/tabl2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574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yFont" w:eastAsia="Times New Roman" w:hAnsi="MyFont" w:cs="Times New Roman"/>
          <w:noProof/>
          <w:color w:val="414141"/>
          <w:sz w:val="21"/>
          <w:szCs w:val="21"/>
          <w:lang w:eastAsia="ru-RU"/>
        </w:rPr>
        <w:lastRenderedPageBreak/>
        <w:drawing>
          <wp:inline distT="0" distB="0" distL="0" distR="0">
            <wp:extent cx="5715000" cy="6296025"/>
            <wp:effectExtent l="0" t="0" r="0" b="9525"/>
            <wp:docPr id="4" name="Рисунок 4" descr="http://www.standes.ru/published/publicdata/DBSANTEH15/attachments/SC/images/in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tandes.ru/published/publicdata/DBSANTEH15/attachments/SC/images/ins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629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yFont" w:eastAsia="Times New Roman" w:hAnsi="MyFont" w:cs="Times New Roman"/>
          <w:noProof/>
          <w:color w:val="414141"/>
          <w:sz w:val="21"/>
          <w:szCs w:val="21"/>
          <w:lang w:eastAsia="ru-RU"/>
        </w:rPr>
        <w:lastRenderedPageBreak/>
        <w:drawing>
          <wp:inline distT="0" distB="0" distL="0" distR="0">
            <wp:extent cx="5715000" cy="3028950"/>
            <wp:effectExtent l="0" t="0" r="0" b="0"/>
            <wp:docPr id="3" name="Рисунок 3" descr="http://www.standes.ru/published/publicdata/DBSANTEH15/attachments/SC/images/in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tandes.ru/published/publicdata/DBSANTEH15/attachments/SC/images/ins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yFont" w:eastAsia="Times New Roman" w:hAnsi="MyFont" w:cs="Times New Roman"/>
          <w:noProof/>
          <w:color w:val="414141"/>
          <w:sz w:val="21"/>
          <w:szCs w:val="21"/>
          <w:lang w:eastAsia="ru-RU"/>
        </w:rPr>
        <w:lastRenderedPageBreak/>
        <w:drawing>
          <wp:inline distT="0" distB="0" distL="0" distR="0">
            <wp:extent cx="5715000" cy="6896100"/>
            <wp:effectExtent l="0" t="0" r="0" b="0"/>
            <wp:docPr id="2" name="Рисунок 2" descr="http://www.standes.ru/published/publicdata/DBSANTEH15/attachments/SC/images/ins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tandes.ru/published/publicdata/DBSANTEH15/attachments/SC/images/ins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689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yFont" w:eastAsia="Times New Roman" w:hAnsi="MyFont" w:cs="Times New Roman"/>
          <w:noProof/>
          <w:color w:val="414141"/>
          <w:sz w:val="21"/>
          <w:szCs w:val="21"/>
          <w:lang w:eastAsia="ru-RU"/>
        </w:rPr>
        <w:lastRenderedPageBreak/>
        <w:drawing>
          <wp:inline distT="0" distB="0" distL="0" distR="0">
            <wp:extent cx="5715000" cy="6896100"/>
            <wp:effectExtent l="0" t="0" r="0" b="0"/>
            <wp:docPr id="1" name="Рисунок 1" descr="http://www.standes.ru/published/publicdata/DBSANTEH15/attachments/SC/images/in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tandes.ru/published/publicdata/DBSANTEH15/attachments/SC/images/ins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689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E5A" w:rsidRPr="00F336F2" w:rsidRDefault="00E01E5A" w:rsidP="00F336F2"/>
    <w:sectPr w:rsidR="00E01E5A" w:rsidRPr="00F33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FontBold">
    <w:altName w:val="Times New Roman"/>
    <w:panose1 w:val="00000000000000000000"/>
    <w:charset w:val="00"/>
    <w:family w:val="roman"/>
    <w:notTrueType/>
    <w:pitch w:val="default"/>
  </w:font>
  <w:font w:name="MyFon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33E60"/>
    <w:multiLevelType w:val="multilevel"/>
    <w:tmpl w:val="67583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6F2"/>
    <w:rsid w:val="00E01E5A"/>
    <w:rsid w:val="00F3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336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336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36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336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33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3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36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336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336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36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336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33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3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36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2021-03-15T17:06:00Z</dcterms:created>
  <dcterms:modified xsi:type="dcterms:W3CDTF">2021-03-15T17:07:00Z</dcterms:modified>
</cp:coreProperties>
</file>