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9C4E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756D2A2F" w14:textId="77777777" w:rsidR="00912288" w:rsidRDefault="00000000">
      <w:pPr>
        <w:jc w:val="center"/>
        <w:rPr>
          <w:rFonts w:cs="DIN Pro Regular"/>
          <w:b/>
          <w:bCs/>
          <w:sz w:val="36"/>
          <w:szCs w:val="36"/>
        </w:rPr>
      </w:pPr>
      <w:r>
        <w:rPr>
          <w:rFonts w:cs="DIN Pro Regular"/>
          <w:b/>
          <w:bCs/>
          <w:sz w:val="36"/>
          <w:szCs w:val="36"/>
        </w:rPr>
        <w:t>РОССИЯ</w:t>
      </w:r>
    </w:p>
    <w:p w14:paraId="77F842B5" w14:textId="77777777" w:rsidR="00912288" w:rsidRDefault="00912288">
      <w:pPr>
        <w:jc w:val="center"/>
        <w:rPr>
          <w:rFonts w:cs="DIN Pro Regular"/>
          <w:b/>
          <w:bCs/>
          <w:szCs w:val="20"/>
        </w:rPr>
      </w:pPr>
    </w:p>
    <w:p w14:paraId="0A2420DA" w14:textId="77777777" w:rsidR="00912288" w:rsidRDefault="00000000">
      <w:pPr>
        <w:jc w:val="center"/>
      </w:pPr>
      <w:r>
        <w:rPr>
          <w:rFonts w:cs="DIN Pro Regular"/>
          <w:b/>
          <w:bCs/>
          <w:sz w:val="32"/>
          <w:szCs w:val="32"/>
        </w:rPr>
        <w:t>ООО МП «АТЕСИ»</w:t>
      </w:r>
    </w:p>
    <w:p w14:paraId="270D11DB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3B72BD0D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3BCB61EE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0478C8DF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28BECB96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3A94F24A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7F1FCE94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024511D5" w14:textId="77777777" w:rsidR="00912288" w:rsidRDefault="00000000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  <w:r>
        <w:rPr>
          <w:rFonts w:ascii="DIN Pro Regular" w:eastAsia="MS Mincho" w:hAnsi="DIN Pro Regular" w:cs="DIN Pro Regular"/>
          <w:b/>
          <w:sz w:val="46"/>
          <w:szCs w:val="46"/>
        </w:rPr>
        <w:t>ШКАФ ХОЛОДИЛЬНЫЙ</w:t>
      </w:r>
    </w:p>
    <w:p w14:paraId="2EC9DAD7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14:paraId="10DD485F" w14:textId="77777777" w:rsidR="00912288" w:rsidRDefault="00000000">
      <w:pPr>
        <w:pStyle w:val="af4"/>
        <w:jc w:val="center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="DIN Pro Regular" w:eastAsia="MS Mincho" w:hAnsi="DIN Pro Regular" w:cs="DIN Pro Regular"/>
          <w:b/>
          <w:sz w:val="38"/>
          <w:szCs w:val="38"/>
        </w:rPr>
        <w:t>РУКОВОДСТВО ПО ЭКСПЛУАТАЦИИ</w:t>
      </w:r>
    </w:p>
    <w:p w14:paraId="142E1BF6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47F36FBA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11217B9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E24F64B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3B0945CE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DC7D044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58DB824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48DE053C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87BA591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A8B6C31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1C25657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37770679" w14:textId="77777777" w:rsidR="00912288" w:rsidRDefault="00000000">
      <w:pPr>
        <w:pStyle w:val="af4"/>
        <w:jc w:val="center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 wp14:anchorId="0A955B6E" wp14:editId="1EE13419">
            <wp:extent cx="647700" cy="647700"/>
            <wp:effectExtent l="0" t="0" r="0" b="0"/>
            <wp:docPr id="1" name="Рисунок 2" descr="Знак Е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Знак ЕАС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38" t="41347" r="74930" b="4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C4012A4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sz w:val="22"/>
          <w:szCs w:val="22"/>
        </w:rPr>
        <w:lastRenderedPageBreak/>
        <w:t>Декларация о соответствии ТР ТС 004/2011 “О безопасности низковольтного оборудования”,</w:t>
      </w:r>
    </w:p>
    <w:p w14:paraId="711810BE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sz w:val="22"/>
          <w:szCs w:val="22"/>
        </w:rPr>
        <w:t>ТР ТС 010/2011 “О безопасности машин и оборудования”,</w:t>
      </w:r>
    </w:p>
    <w:p w14:paraId="434729E8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sz w:val="22"/>
          <w:szCs w:val="22"/>
        </w:rPr>
        <w:t>ТР ТС 020/2011 “Электромагнитная совместимость технических средств”</w:t>
      </w:r>
    </w:p>
    <w:p w14:paraId="1C1F7DE1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ЕАЭС N RU Д-RU.АБ69.В.03545/20</w:t>
      </w:r>
      <w:r>
        <w:rPr>
          <w:b/>
          <w:sz w:val="24"/>
          <w:szCs w:val="24"/>
        </w:rPr>
        <w:t xml:space="preserve"> </w:t>
      </w:r>
      <w:r>
        <w:rPr>
          <w:rFonts w:ascii="DIN Pro Regular" w:eastAsia="MS Mincho" w:hAnsi="DIN Pro Regular" w:cs="DIN Pro Regular"/>
          <w:sz w:val="22"/>
          <w:szCs w:val="22"/>
        </w:rPr>
        <w:t>действительна по 09.08.2025.</w:t>
      </w:r>
    </w:p>
    <w:p w14:paraId="7F2CD6FC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Theme="minorHAnsi" w:hAnsiTheme="minorHAnsi" w:cstheme="minorHAnsi"/>
          <w:b/>
          <w:sz w:val="24"/>
          <w:szCs w:val="24"/>
        </w:rPr>
        <w:t>ЕАЭС N RU Д-RU.РА01.В.93582/21</w:t>
      </w:r>
      <w:r>
        <w:rPr>
          <w:b/>
          <w:sz w:val="24"/>
          <w:szCs w:val="24"/>
        </w:rPr>
        <w:t xml:space="preserve"> </w:t>
      </w:r>
      <w:r>
        <w:rPr>
          <w:rFonts w:ascii="DIN Pro Regular" w:eastAsia="MS Mincho" w:hAnsi="DIN Pro Regular" w:cs="DIN Pro Regular"/>
          <w:sz w:val="22"/>
          <w:szCs w:val="22"/>
        </w:rPr>
        <w:t>действительна по 11.02.2026.</w:t>
      </w:r>
    </w:p>
    <w:p w14:paraId="76406EDD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0EA1517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4F37D01F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B381B04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271358E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C205EE7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30E5A759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7551DCAB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08B7611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13D6462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B40E742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53F498C8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9960745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3BA1E15F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4C4FC44A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B2A2F5D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C67CC85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51DB39B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5F7FF801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4B5A2F21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5DCEECFD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6666843E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5EC32AB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51606C10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7B1E8683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5D1B5496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7C88E836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2B416B23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07B7D996" w14:textId="77777777" w:rsidR="00912288" w:rsidRDefault="00000000">
      <w:pPr>
        <w:pStyle w:val="af4"/>
      </w:pPr>
      <w:r>
        <w:rPr>
          <w:rFonts w:ascii="DIN Pro Regular" w:eastAsia="MS Mincho" w:hAnsi="DIN Pro Regular" w:cs="DIN Pro Regular"/>
          <w:sz w:val="22"/>
          <w:szCs w:val="22"/>
        </w:rPr>
        <w:t xml:space="preserve">Ваши отзывы по работе изделия просим направления производителю ООО МП «АТЕСИ»: </w:t>
      </w:r>
    </w:p>
    <w:p w14:paraId="332307FD" w14:textId="77777777" w:rsidR="00912288" w:rsidRDefault="00000000">
      <w:pPr>
        <w:pStyle w:val="af4"/>
      </w:pPr>
      <w:r>
        <w:rPr>
          <w:rFonts w:ascii="DIN Pro Regular" w:hAnsi="DIN Pro Regular" w:cs="DIN Pro Regular"/>
          <w:color w:val="000000"/>
          <w:sz w:val="22"/>
          <w:szCs w:val="22"/>
        </w:rPr>
        <w:t>140000, Московская область, г. Люберцы, ул. Красная, д.1 лит. Б-Б1</w:t>
      </w:r>
    </w:p>
    <w:p w14:paraId="61F64D19" w14:textId="77777777" w:rsidR="00912288" w:rsidRDefault="00000000">
      <w:pPr>
        <w:pStyle w:val="af4"/>
      </w:pPr>
      <w:r>
        <w:rPr>
          <w:rFonts w:ascii="DIN Pro Regular" w:eastAsia="MS Mincho" w:hAnsi="DIN Pro Regular" w:cs="DIN Pro Regular"/>
          <w:sz w:val="22"/>
          <w:szCs w:val="22"/>
        </w:rPr>
        <w:t>ООО МП «АТЕСИ»</w:t>
      </w:r>
    </w:p>
    <w:p w14:paraId="40F8B044" w14:textId="77777777" w:rsidR="00912288" w:rsidRDefault="00000000">
      <w:pPr>
        <w:pStyle w:val="af4"/>
        <w:tabs>
          <w:tab w:val="left" w:pos="3285"/>
        </w:tabs>
      </w:pPr>
      <w:r>
        <w:rPr>
          <w:rFonts w:ascii="DIN Pro Regular" w:eastAsia="MS Mincho" w:hAnsi="DIN Pro Regular" w:cs="DIN Pro Regular"/>
          <w:bCs/>
          <w:sz w:val="22"/>
          <w:szCs w:val="22"/>
        </w:rPr>
        <w:t>Тел. +7 (495) 995-95-99</w:t>
      </w:r>
    </w:p>
    <w:p w14:paraId="1F8F0808" w14:textId="77777777" w:rsidR="00912288" w:rsidRDefault="00000000">
      <w:pPr>
        <w:pStyle w:val="af4"/>
        <w:tabs>
          <w:tab w:val="left" w:pos="3285"/>
        </w:tabs>
      </w:pP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Email</w:t>
      </w:r>
      <w:r>
        <w:rPr>
          <w:rFonts w:ascii="DIN Pro Regular" w:eastAsia="MS Mincho" w:hAnsi="DIN Pro Regular" w:cs="DIN Pro Regular"/>
          <w:bCs/>
          <w:sz w:val="22"/>
          <w:szCs w:val="22"/>
        </w:rPr>
        <w:t xml:space="preserve">: </w:t>
      </w: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info</w:t>
      </w:r>
      <w:r>
        <w:rPr>
          <w:rFonts w:ascii="DIN Pro Regular" w:eastAsia="MS Mincho" w:hAnsi="DIN Pro Regular" w:cs="DIN Pro Regular"/>
          <w:bCs/>
          <w:sz w:val="22"/>
          <w:szCs w:val="22"/>
        </w:rPr>
        <w:t>@</w:t>
      </w: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atesy</w:t>
      </w:r>
      <w:r>
        <w:rPr>
          <w:rFonts w:ascii="DIN Pro Regular" w:eastAsia="MS Mincho" w:hAnsi="DIN Pro Regular" w:cs="DIN Pro Regular"/>
          <w:bCs/>
          <w:sz w:val="22"/>
          <w:szCs w:val="22"/>
        </w:rPr>
        <w:t>.</w:t>
      </w: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info</w:t>
      </w:r>
    </w:p>
    <w:sdt>
      <w:sdtPr>
        <w:rPr>
          <w:rFonts w:ascii="DIN Pro Regular" w:hAnsi="DIN Pro Regular"/>
          <w:b w:val="0"/>
          <w:bCs w:val="0"/>
          <w:caps w:val="0"/>
          <w:sz w:val="20"/>
        </w:rPr>
        <w:id w:val="2057464599"/>
        <w:docPartObj>
          <w:docPartGallery w:val="Table of Contents"/>
          <w:docPartUnique/>
        </w:docPartObj>
      </w:sdtPr>
      <w:sdtContent>
        <w:p w14:paraId="4D33E0E4" w14:textId="77777777" w:rsidR="00912288" w:rsidRDefault="00000000">
          <w:pPr>
            <w:pStyle w:val="10"/>
            <w:tabs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rPr>
              <w:rStyle w:val="ae"/>
              <w:webHidden/>
            </w:rPr>
            <w:instrText>TOC \z \o "1-1"</w:instrText>
          </w:r>
          <w:r>
            <w:rPr>
              <w:rStyle w:val="ae"/>
            </w:rPr>
            <w:fldChar w:fldCharType="separate"/>
          </w:r>
          <w:hyperlink w:anchor="_Toc37354933">
            <w:r>
              <w:rPr>
                <w:rStyle w:val="ae"/>
                <w:webHidden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5A475754" w14:textId="77777777" w:rsidR="00912288" w:rsidRDefault="00000000">
          <w:pPr>
            <w:pStyle w:val="10"/>
            <w:tabs>
              <w:tab w:val="left" w:pos="400"/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34">
            <w:r>
              <w:rPr>
                <w:rStyle w:val="ae"/>
                <w:webHidden/>
              </w:rPr>
              <w:t>1.</w:t>
            </w:r>
            <w:r>
              <w:rPr>
                <w:rStyle w:val="ae"/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e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7DEE1CCF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5">
            <w:r>
              <w:rPr>
                <w:rStyle w:val="ae"/>
                <w:rFonts w:eastAsia="MS Mincho"/>
                <w:webHidden/>
              </w:rPr>
              <w:t>1.1.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НАЗНАЧЕНИЕ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32D43599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6">
            <w:r>
              <w:rPr>
                <w:rStyle w:val="ae"/>
                <w:rFonts w:eastAsia="MS Mincho"/>
                <w:webHidden/>
              </w:rPr>
              <w:t>1.2.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ТЕХНИЧЕСКИЕ ХАРАКТЕРИСТИКИ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121906ED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7">
            <w:r>
              <w:rPr>
                <w:rStyle w:val="ae"/>
                <w:rFonts w:eastAsia="MS Mincho"/>
                <w:webHidden/>
              </w:rPr>
              <w:t>1.3.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УСТРОЙСТВО И РАБОТА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652B6B7E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8">
            <w:r>
              <w:rPr>
                <w:rStyle w:val="ae"/>
                <w:rFonts w:eastAsia="MS Mincho"/>
                <w:webHidden/>
              </w:rPr>
              <w:t>1.4.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СВИДЕТЕЛЬСТВО О ПРИЕМКЕ</w:t>
            </w:r>
            <w:r>
              <w:rPr>
                <w:rStyle w:val="ae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  <w:lang w:val="en-US"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DC79FDB" w14:textId="77777777" w:rsidR="00912288" w:rsidRDefault="00000000">
          <w:pPr>
            <w:pStyle w:val="10"/>
            <w:tabs>
              <w:tab w:val="left" w:pos="400"/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39">
            <w:r>
              <w:rPr>
                <w:rStyle w:val="ae"/>
                <w:webHidden/>
              </w:rPr>
              <w:t>2.</w:t>
            </w:r>
            <w:r>
              <w:rPr>
                <w:rStyle w:val="ae"/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e"/>
              </w:rPr>
              <w:t>ПАСПОРТНЫЕ ДАННЫЕ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14:paraId="7E4C81A7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0">
            <w:r>
              <w:rPr>
                <w:rStyle w:val="ae"/>
                <w:rFonts w:eastAsia="MS Mincho"/>
                <w:webHidden/>
              </w:rPr>
              <w:t>2.1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КОМПЛЕКТНОСТЬ ПОСТАВКИ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14:paraId="5816CF7D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1">
            <w:r>
              <w:rPr>
                <w:rStyle w:val="ae"/>
                <w:rFonts w:eastAsia="MS Mincho"/>
                <w:webHidden/>
              </w:rPr>
              <w:t>2.2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ГАРАНТИЙНЫЕ ОБЯЗАТЕЛЬСТВА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14:paraId="7E22D6EF" w14:textId="77777777" w:rsidR="00912288" w:rsidRDefault="00000000">
          <w:pPr>
            <w:pStyle w:val="10"/>
            <w:tabs>
              <w:tab w:val="left" w:pos="400"/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42">
            <w:r>
              <w:rPr>
                <w:rStyle w:val="ae"/>
                <w:webHidden/>
              </w:rPr>
              <w:t>3.</w:t>
            </w:r>
            <w:r>
              <w:rPr>
                <w:rStyle w:val="ae"/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e"/>
              </w:rPr>
              <w:t>ИСПОЛЬЗОВАНИЕ ПО НАЗНАЧЕНИЮ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199C7794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3">
            <w:r>
              <w:rPr>
                <w:rStyle w:val="ae"/>
                <w:rFonts w:eastAsia="MS Mincho"/>
                <w:webHidden/>
              </w:rPr>
              <w:t>3.1 ОБЩИЕ УКАЗАНИЯ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22A419D9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4">
            <w:r>
              <w:rPr>
                <w:rStyle w:val="ae"/>
                <w:rFonts w:eastAsia="MS Mincho"/>
                <w:webHidden/>
              </w:rPr>
              <w:t>3.2 МЕРЫ БЕЗОПАСНОСТИ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0C804C56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5">
            <w:r>
              <w:rPr>
                <w:rStyle w:val="ae"/>
                <w:rFonts w:eastAsia="MS Mincho"/>
                <w:webHidden/>
              </w:rPr>
              <w:t>3.3. УСТАНОВКА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30FD430E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6">
            <w:r>
              <w:rPr>
                <w:rStyle w:val="ae"/>
                <w:rFonts w:eastAsia="MS Mincho"/>
                <w:webHidden/>
              </w:rPr>
              <w:t>3.4. ПОРЯДОК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7F023252" w14:textId="77777777" w:rsidR="00912288" w:rsidRDefault="00000000">
          <w:pPr>
            <w:pStyle w:val="10"/>
            <w:tabs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47">
            <w:r>
              <w:rPr>
                <w:rStyle w:val="ae"/>
                <w:webHidden/>
              </w:rPr>
              <w:t>4. ТЕХНИЧЕСКОЕ ОБСЛУЖИВАНИЕ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12516383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8">
            <w:r>
              <w:rPr>
                <w:rStyle w:val="ae"/>
                <w:rFonts w:eastAsia="MS Mincho"/>
                <w:webHidden/>
              </w:rPr>
              <w:t>4.1. ОБЩИЕ УКАЗАНИЯ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57634579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9">
            <w:r>
              <w:rPr>
                <w:rStyle w:val="ae"/>
                <w:rFonts w:eastAsia="Trebuchet MS"/>
                <w:webHidden/>
              </w:rPr>
              <w:t>АКТ ПУСКА В ЭКСПЛУАТАЦИЮ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 w14:paraId="166D053B" w14:textId="77777777" w:rsidR="00912288" w:rsidRDefault="00000000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50">
            <w:r>
              <w:rPr>
                <w:rStyle w:val="ae"/>
                <w:rFonts w:eastAsia="Trebuchet MS"/>
                <w:webHidden/>
              </w:rPr>
              <w:t>АКТ ТЕХНИЧЕСКОГО СОСТОЯНИЯ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_Toc37354950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 w14:paraId="6F6E6CD7" w14:textId="77777777" w:rsidR="00912288" w:rsidRDefault="00000000">
          <w:pPr>
            <w:outlineLvl w:val="2"/>
          </w:pPr>
          <w:r>
            <w:fldChar w:fldCharType="end"/>
          </w:r>
        </w:p>
      </w:sdtContent>
    </w:sdt>
    <w:p w14:paraId="7A526E16" w14:textId="77777777" w:rsidR="00912288" w:rsidRDefault="00000000">
      <w:pPr>
        <w:spacing w:before="0" w:after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4756371B" w14:textId="77777777" w:rsidR="00912288" w:rsidRDefault="00000000">
      <w:pPr>
        <w:pStyle w:val="1"/>
        <w:rPr>
          <w:rFonts w:hint="eastAsia"/>
        </w:rPr>
      </w:pPr>
      <w:bookmarkStart w:id="0" w:name="_Toc37354933"/>
      <w:r>
        <w:lastRenderedPageBreak/>
        <w:t>ВВЕДЕНИЕ</w:t>
      </w:r>
      <w:bookmarkEnd w:id="0"/>
    </w:p>
    <w:p w14:paraId="518CDD0D" w14:textId="77777777" w:rsidR="00912288" w:rsidRDefault="00000000">
      <w:pPr>
        <w:pStyle w:val="af4"/>
      </w:pPr>
      <w:r>
        <w:rPr>
          <w:rFonts w:ascii="DIN Pro Regular" w:eastAsia="MS Mincho" w:hAnsi="DIN Pro Regular" w:cs="DIN Pro Regular"/>
          <w:b/>
          <w:sz w:val="22"/>
          <w:szCs w:val="22"/>
        </w:rPr>
        <w:t xml:space="preserve">Благодарим Вас за покупку холодильного шкафа ТМ </w:t>
      </w:r>
      <w:r>
        <w:rPr>
          <w:rFonts w:ascii="DIN Pro Regular" w:eastAsia="MS Mincho" w:hAnsi="DIN Pro Regular" w:cs="DIN Pro Regular"/>
          <w:b/>
          <w:sz w:val="22"/>
          <w:szCs w:val="22"/>
          <w:lang w:val="en-US"/>
        </w:rPr>
        <w:t>ATESY</w:t>
      </w:r>
      <w:r>
        <w:rPr>
          <w:rFonts w:ascii="DIN Pro Regular" w:eastAsia="MS Mincho" w:hAnsi="DIN Pro Regular" w:cs="DIN Pro Regular"/>
          <w:b/>
          <w:sz w:val="22"/>
          <w:szCs w:val="22"/>
        </w:rPr>
        <w:t>.</w:t>
      </w:r>
    </w:p>
    <w:p w14:paraId="24091830" w14:textId="77777777" w:rsidR="00912288" w:rsidRDefault="00000000">
      <w:pPr>
        <w:pStyle w:val="af4"/>
        <w:rPr>
          <w:rFonts w:ascii="DIN Pro Regular" w:eastAsia="MS Mincho" w:hAnsi="DIN Pro Regular" w:cs="DIN Pro Regular" w:hint="eastAsia"/>
        </w:rPr>
      </w:pPr>
      <w:r>
        <w:rPr>
          <w:rFonts w:ascii="DIN Pro Regular" w:eastAsia="MS Mincho" w:hAnsi="DIN Pro Regular" w:cs="DIN Pro Regular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14:paraId="0BF1A276" w14:textId="77777777" w:rsidR="00912288" w:rsidRDefault="00000000">
      <w:pPr>
        <w:pStyle w:val="af4"/>
      </w:pPr>
      <w:r>
        <w:rPr>
          <w:rFonts w:ascii="DIN Pro Regular" w:eastAsia="MS Mincho" w:hAnsi="DIN Pro Regular" w:cs="DIN Pro Regular"/>
        </w:rPr>
        <w:t xml:space="preserve">Монтаж, пуско-наладочные работы и техническое обслуживание шкафа имеют право производить сервисные центры организаций Поставщиков или Продавцов торгово-холодильного оборудования </w:t>
      </w:r>
      <w:r>
        <w:rPr>
          <w:rFonts w:ascii="DIN Pro Regular" w:eastAsia="MS Mincho" w:hAnsi="DIN Pro Regular" w:cs="DIN Pro Regular"/>
          <w:b/>
          <w:lang w:val="en-US"/>
        </w:rPr>
        <w:t>ATESY</w:t>
      </w:r>
      <w:r>
        <w:rPr>
          <w:rFonts w:ascii="DIN Pro Regular" w:eastAsia="MS Mincho" w:hAnsi="DIN Pro Regular" w:cs="DIN Pro Regular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14:paraId="4FF2451C" w14:textId="77777777" w:rsidR="00912288" w:rsidRDefault="00000000">
      <w:pPr>
        <w:pStyle w:val="af4"/>
        <w:rPr>
          <w:rFonts w:ascii="DIN Pro Regular" w:eastAsia="MS Mincho" w:hAnsi="DIN Pro Regular" w:cs="DIN Pro Regular" w:hint="eastAsia"/>
        </w:rPr>
      </w:pPr>
      <w:r>
        <w:rPr>
          <w:rFonts w:ascii="DIN Pro Regular" w:eastAsia="MS Mincho" w:hAnsi="DIN Pro Regular" w:cs="DIN Pro Regular"/>
        </w:rPr>
        <w:t>Настоящее руководство включает в себя паспортные данные.</w:t>
      </w:r>
    </w:p>
    <w:p w14:paraId="1C521E83" w14:textId="77777777" w:rsidR="00912288" w:rsidRDefault="00000000">
      <w:pPr>
        <w:pStyle w:val="af0"/>
        <w:tabs>
          <w:tab w:val="clear" w:pos="8931"/>
        </w:tabs>
        <w:rPr>
          <w:rFonts w:ascii="DIN Pro Regular" w:hAnsi="DIN Pro Regular" w:cs="DIN Pro Regular"/>
          <w:sz w:val="22"/>
          <w:szCs w:val="22"/>
        </w:rPr>
      </w:pPr>
      <w:r>
        <w:rPr>
          <w:rFonts w:ascii="DIN Pro Regular" w:hAnsi="DIN Pro Regular" w:cs="DIN Pro Regular"/>
          <w:sz w:val="22"/>
          <w:szCs w:val="22"/>
        </w:rPr>
        <w:t>Внимание!</w:t>
      </w:r>
      <w:r>
        <w:rPr>
          <w:rFonts w:ascii="DIN Pro Regular" w:hAnsi="DIN Pro Regular" w:cs="DIN Pro Regular"/>
          <w:b w:val="0"/>
          <w:sz w:val="22"/>
          <w:szCs w:val="22"/>
        </w:rPr>
        <w:t xml:space="preserve"> </w:t>
      </w:r>
      <w:r>
        <w:rPr>
          <w:rFonts w:ascii="DIN Pro Regular" w:hAnsi="DIN Pro Regular" w:cs="DIN Pro Regular"/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14:paraId="15694B2E" w14:textId="77777777" w:rsidR="00912288" w:rsidRDefault="00000000">
      <w:pPr>
        <w:pStyle w:val="1"/>
        <w:numPr>
          <w:ilvl w:val="0"/>
          <w:numId w:val="3"/>
        </w:numPr>
        <w:rPr>
          <w:rFonts w:hint="eastAsia"/>
        </w:rPr>
      </w:pPr>
      <w:bookmarkStart w:id="1" w:name="_Toc37354934"/>
      <w:r>
        <w:t>ОБЩИЕ СВЕДЕНИЯ</w:t>
      </w:r>
      <w:bookmarkEnd w:id="1"/>
      <w:r>
        <w:t xml:space="preserve"> </w:t>
      </w:r>
    </w:p>
    <w:p w14:paraId="0375D10C" w14:textId="77777777" w:rsidR="00912288" w:rsidRDefault="00000000">
      <w:pPr>
        <w:pStyle w:val="afb"/>
        <w:numPr>
          <w:ilvl w:val="1"/>
          <w:numId w:val="3"/>
        </w:numPr>
        <w:rPr>
          <w:rFonts w:eastAsia="MS Mincho" w:hint="eastAsia"/>
          <w:sz w:val="24"/>
          <w:szCs w:val="24"/>
        </w:rPr>
      </w:pPr>
      <w:bookmarkStart w:id="2" w:name="_Toc37354935"/>
      <w:r>
        <w:rPr>
          <w:rFonts w:eastAsia="MS Mincho"/>
          <w:sz w:val="24"/>
          <w:szCs w:val="24"/>
        </w:rPr>
        <w:t>НАЗНАЧЕНИЕ ИЗДЕЛИЯ</w:t>
      </w:r>
      <w:bookmarkEnd w:id="2"/>
    </w:p>
    <w:p w14:paraId="59E168B6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(напитков) на предприятиях торговли и общественного питания.</w:t>
      </w:r>
    </w:p>
    <w:p w14:paraId="377B0687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с глухой дверью предназначены для эксплуатации в закрытом помещении с естественной вентиляцией при температуре окружающего воздуха от плюс 12°С до плюс 40°С и относительной влажности не более 80%. Климатический класс 5.</w:t>
      </w:r>
    </w:p>
    <w:p w14:paraId="05B63EEA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среднетемпературные и высокотемпературные со стеклянной дверью предназначены для эксплуатации в закрытом помещении с естественной вентиляцией при температуре окружающего воздуха от плюс 12°С до плюс 32°С и относительной влажности не более 60%. Климатический класс 4.</w:t>
      </w:r>
    </w:p>
    <w:p w14:paraId="3B9850A1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 xml:space="preserve">Шкафы низкотемпературные со стеклянной дверью предназначены для эксплуатации в закрытом помещении с естественной вентиляцией при температуре окружающего воздуха от плюс 12°С до плюс 25°С и относительной влажности не более 60%. Климатический класс 3. </w:t>
      </w:r>
    </w:p>
    <w:p w14:paraId="5D59FE1D" w14:textId="77777777" w:rsidR="00912288" w:rsidRDefault="00912288">
      <w:pPr>
        <w:spacing w:before="0" w:after="0"/>
        <w:rPr>
          <w:rFonts w:eastAsia="MS Mincho" w:hint="eastAsia"/>
        </w:rPr>
      </w:pPr>
    </w:p>
    <w:p w14:paraId="60767F44" w14:textId="77777777" w:rsidR="00912288" w:rsidRDefault="00000000">
      <w:pPr>
        <w:pStyle w:val="afb"/>
        <w:numPr>
          <w:ilvl w:val="1"/>
          <w:numId w:val="3"/>
        </w:numPr>
        <w:rPr>
          <w:rFonts w:eastAsia="MS Mincho" w:hint="eastAsia"/>
          <w:sz w:val="24"/>
          <w:szCs w:val="24"/>
        </w:rPr>
      </w:pPr>
      <w:bookmarkStart w:id="3" w:name="_Toc37354936"/>
      <w:r>
        <w:rPr>
          <w:rFonts w:eastAsia="MS Mincho"/>
          <w:sz w:val="24"/>
          <w:szCs w:val="24"/>
        </w:rPr>
        <w:t>ТЕХНИЧЕСКИЕ ХАРАКТЕРИСТИКИ</w:t>
      </w:r>
      <w:bookmarkEnd w:id="3"/>
    </w:p>
    <w:p w14:paraId="3CFD40A6" w14:textId="77777777" w:rsidR="00912288" w:rsidRDefault="00000000">
      <w:pPr>
        <w:pStyle w:val="af4"/>
        <w:rPr>
          <w:rFonts w:ascii="DIN Pro Regular" w:eastAsia="MS Mincho" w:hAnsi="DIN Pro Regular" w:cs="DIN Pro Regular" w:hint="eastAsia"/>
        </w:rPr>
      </w:pPr>
      <w:r>
        <w:rPr>
          <w:rFonts w:ascii="DIN Pro Regular" w:eastAsia="MS Mincho" w:hAnsi="DIN Pro Regular" w:cs="DIN Pro Regular"/>
        </w:rPr>
        <w:t xml:space="preserve">Шкафы подразделяются по температурному режиму на среднетемпературные </w:t>
      </w:r>
      <w:r>
        <w:rPr>
          <w:rFonts w:ascii="DIN Pro Regular" w:eastAsia="MS Mincho" w:hAnsi="DIN Pro Regular" w:cs="DIN Pro Regular"/>
          <w:lang w:val="en-US"/>
        </w:rPr>
        <w:t>R</w:t>
      </w:r>
      <w:r>
        <w:rPr>
          <w:rFonts w:ascii="DIN Pro Regular" w:eastAsia="MS Mincho" w:hAnsi="DIN Pro Regular" w:cs="DIN Pro Regular"/>
        </w:rPr>
        <w:t xml:space="preserve">, </w:t>
      </w:r>
      <w:r>
        <w:rPr>
          <w:rFonts w:ascii="DIN Pro Regular" w:eastAsia="MS Mincho" w:hAnsi="DIN Pro Regular" w:cs="DIN Pro Regular"/>
          <w:lang w:val="en-US"/>
        </w:rPr>
        <w:t>V</w:t>
      </w:r>
      <w:r>
        <w:rPr>
          <w:rFonts w:ascii="DIN Pro Regular" w:eastAsia="MS Mincho" w:hAnsi="DIN Pro Regular" w:cs="DIN Pro Regular"/>
        </w:rPr>
        <w:t xml:space="preserve">, низкотемпературные </w:t>
      </w:r>
      <w:r>
        <w:rPr>
          <w:rFonts w:ascii="DIN Pro Regular" w:eastAsia="MS Mincho" w:hAnsi="DIN Pro Regular" w:cs="DIN Pro Regular"/>
          <w:lang w:val="en-US"/>
        </w:rPr>
        <w:t>F</w:t>
      </w:r>
      <w:r>
        <w:rPr>
          <w:rFonts w:ascii="DIN Pro Regular" w:eastAsia="MS Mincho" w:hAnsi="DIN Pro Regular" w:cs="DIN Pro Regular"/>
        </w:rPr>
        <w:t xml:space="preserve">, высокотемпературные </w:t>
      </w:r>
      <w:r>
        <w:rPr>
          <w:rFonts w:ascii="DIN Pro Regular" w:eastAsia="MS Mincho" w:hAnsi="DIN Pro Regular" w:cs="DIN Pro Regular"/>
          <w:lang w:val="en-US"/>
        </w:rPr>
        <w:t>D</w:t>
      </w:r>
      <w:r>
        <w:rPr>
          <w:rFonts w:ascii="DIN Pro Regular" w:eastAsia="MS Mincho" w:hAnsi="DIN Pro Regular" w:cs="DIN Pro Regular"/>
        </w:rPr>
        <w:t>.</w:t>
      </w:r>
    </w:p>
    <w:tbl>
      <w:tblPr>
        <w:tblW w:w="7371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70"/>
        <w:gridCol w:w="3401"/>
      </w:tblGrid>
      <w:tr w:rsidR="00912288" w14:paraId="29489B06" w14:textId="7777777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5FE30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Кодировка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5682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Расшифровка</w:t>
            </w:r>
          </w:p>
        </w:tc>
      </w:tr>
      <w:tr w:rsidR="00912288" w14:paraId="5C6FD234" w14:textId="77777777">
        <w:trPr>
          <w:trHeight w:val="307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FF145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b/>
              </w:rPr>
            </w:pPr>
            <w:r>
              <w:rPr>
                <w:rFonts w:ascii="DIN Pro Regular" w:eastAsia="MS Mincho" w:hAnsi="DIN Pro Regular" w:cs="DIN Pro Regular"/>
                <w:b/>
              </w:rPr>
              <w:t>Шкафы с металлическими дверями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7D7D5" w14:textId="77777777" w:rsidR="00912288" w:rsidRDefault="00912288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</w:p>
        </w:tc>
      </w:tr>
      <w:tr w:rsidR="00912288" w14:paraId="10F1C6C8" w14:textId="7777777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00E33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R</w:t>
            </w:r>
            <w:r>
              <w:rPr>
                <w:rFonts w:ascii="DIN Pro Regular" w:eastAsia="MS Mincho" w:hAnsi="DIN Pro Regular" w:cs="DIN Pro Regular"/>
              </w:rPr>
              <w:t xml:space="preserve"> (</w:t>
            </w:r>
            <w:r>
              <w:rPr>
                <w:rFonts w:ascii="DIN Pro Regular" w:eastAsia="MS Mincho" w:hAnsi="DIN Pro Regular" w:cs="DIN Pro Regular"/>
                <w:lang w:val="en-US"/>
              </w:rPr>
              <w:t>Refrigerator)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D974A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среднетемпературный</w:t>
            </w:r>
          </w:p>
        </w:tc>
      </w:tr>
      <w:tr w:rsidR="00912288" w14:paraId="4DDD10D5" w14:textId="7777777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3926B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F</w:t>
            </w:r>
            <w:r>
              <w:rPr>
                <w:rFonts w:ascii="DIN Pro Regular" w:eastAsia="MS Mincho" w:hAnsi="DIN Pro Regular" w:cs="DIN Pro Regular"/>
              </w:rPr>
              <w:t xml:space="preserve"> (</w:t>
            </w:r>
            <w:r>
              <w:rPr>
                <w:rFonts w:ascii="DIN Pro Regular" w:eastAsia="MS Mincho" w:hAnsi="DIN Pro Regular" w:cs="DIN Pro Regular"/>
                <w:lang w:val="en-US"/>
              </w:rPr>
              <w:t>Freezer)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4C958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низкотемпературный</w:t>
            </w:r>
          </w:p>
        </w:tc>
      </w:tr>
      <w:tr w:rsidR="00912288" w14:paraId="50B9B31E" w14:textId="7777777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B8961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V (Variable)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22B72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среднетемпературный</w:t>
            </w:r>
          </w:p>
        </w:tc>
      </w:tr>
      <w:tr w:rsidR="00912288" w14:paraId="032CEEB6" w14:textId="7777777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965A7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D (Demonstration)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DBD1E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высокотемпературный</w:t>
            </w:r>
          </w:p>
        </w:tc>
      </w:tr>
    </w:tbl>
    <w:p w14:paraId="6DCE622E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Основные технические характеристики шкафов представлены в таблице 1.</w:t>
      </w:r>
    </w:p>
    <w:p w14:paraId="2199630B" w14:textId="77777777" w:rsidR="00912288" w:rsidRDefault="00000000">
      <w:pPr>
        <w:pStyle w:val="afb"/>
        <w:numPr>
          <w:ilvl w:val="1"/>
          <w:numId w:val="3"/>
        </w:numPr>
        <w:rPr>
          <w:rFonts w:eastAsia="MS Mincho" w:hint="eastAsia"/>
          <w:sz w:val="24"/>
          <w:szCs w:val="24"/>
        </w:rPr>
      </w:pPr>
      <w:bookmarkStart w:id="4" w:name="_Toc37354937"/>
      <w:r>
        <w:rPr>
          <w:rFonts w:eastAsia="MS Mincho"/>
          <w:sz w:val="24"/>
          <w:szCs w:val="24"/>
        </w:rPr>
        <w:t>УСТРОЙСТВО И РАБОТА ИЗДЕЛИЯ</w:t>
      </w:r>
      <w:bookmarkEnd w:id="4"/>
    </w:p>
    <w:p w14:paraId="14796FCB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По конструктивному исполнению шкаф холодильный (рис.1) состоит из корпуса и холодильной машины (агрегата), расположенной в верхней части шкафа.</w:t>
      </w:r>
    </w:p>
    <w:p w14:paraId="11C28D93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В состав корпуса входят двери, которые изготавливаются металлическими, либо стеклянными. Обозначение шкафов начинается с буквы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>» или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». Далее указывается внутренний объем шкафа.  Далее через дефис указывается исполнение корпуса: «</w:t>
      </w:r>
      <w:r>
        <w:rPr>
          <w:rFonts w:eastAsia="MS Mincho"/>
          <w:lang w:val="en-US"/>
        </w:rPr>
        <w:t>S</w:t>
      </w:r>
      <w:r>
        <w:rPr>
          <w:rFonts w:eastAsia="MS Mincho"/>
        </w:rPr>
        <w:t xml:space="preserve">» </w:t>
      </w:r>
      <w:r>
        <w:rPr>
          <w:rFonts w:eastAsia="MS Mincho"/>
          <w:lang w:val="en-US"/>
        </w:rPr>
        <w:t>STANDARD</w:t>
      </w:r>
      <w:r>
        <w:rPr>
          <w:rFonts w:eastAsia="MS Mincho"/>
        </w:rPr>
        <w:t xml:space="preserve"> или «</w:t>
      </w:r>
      <w:r>
        <w:rPr>
          <w:rFonts w:eastAsia="MS Mincho"/>
          <w:lang w:val="en-US"/>
        </w:rPr>
        <w:t>G</w:t>
      </w:r>
      <w:r>
        <w:rPr>
          <w:rFonts w:eastAsia="MS Mincho"/>
        </w:rPr>
        <w:t xml:space="preserve">» </w:t>
      </w:r>
      <w:r>
        <w:rPr>
          <w:rFonts w:eastAsia="MS Mincho"/>
          <w:lang w:val="en-US"/>
        </w:rPr>
        <w:t>GRANDE</w:t>
      </w:r>
      <w:r>
        <w:rPr>
          <w:rFonts w:eastAsia="MS Mincho"/>
        </w:rPr>
        <w:t xml:space="preserve">.  Корпус </w:t>
      </w:r>
      <w:r>
        <w:rPr>
          <w:rFonts w:eastAsia="MS Mincho"/>
          <w:lang w:val="en-US"/>
        </w:rPr>
        <w:t>STANDARD</w:t>
      </w:r>
      <w:r>
        <w:rPr>
          <w:rFonts w:eastAsia="MS Mincho"/>
        </w:rPr>
        <w:t xml:space="preserve"> выполнен из стали с лакокрасочным покрытием белого или иного цвета, корпус </w:t>
      </w:r>
      <w:r>
        <w:rPr>
          <w:rFonts w:eastAsia="MS Mincho"/>
          <w:lang w:val="en-US"/>
        </w:rPr>
        <w:t>GRANDE</w:t>
      </w:r>
      <w:r>
        <w:rPr>
          <w:rFonts w:eastAsia="MS Mincho"/>
        </w:rPr>
        <w:t xml:space="preserve"> выполнен из нержавеющей стали. Затем указывается буква «</w:t>
      </w:r>
      <w:r>
        <w:rPr>
          <w:rFonts w:eastAsia="MS Mincho"/>
          <w:lang w:val="en-US"/>
        </w:rPr>
        <w:t>l</w:t>
      </w:r>
      <w:r>
        <w:rPr>
          <w:rFonts w:eastAsia="MS Mincho"/>
        </w:rPr>
        <w:t>» для шкафов серии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 или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 в случае, если необходима верхняя рекламная панель. Далее указывается буква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 для шкафов серии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 и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 в случае, если необходима стеклянная дверь. В конце обозначения может указываться буква «с» в случае, если агрегат шкафа выполнен в виде сменной кассеты.</w:t>
      </w:r>
    </w:p>
    <w:p w14:paraId="6FBDF72C" w14:textId="77777777" w:rsidR="00912288" w:rsidRDefault="00000000">
      <w:pPr>
        <w:rPr>
          <w:rFonts w:eastAsia="MS Mincho" w:hint="eastAsia"/>
        </w:rPr>
        <w:sectPr w:rsidR="00912288">
          <w:footerReference w:type="default" r:id="rId9"/>
          <w:pgSz w:w="11906" w:h="16838"/>
          <w:pgMar w:top="851" w:right="566" w:bottom="766" w:left="851" w:header="0" w:footer="709" w:gutter="0"/>
          <w:cols w:space="720"/>
          <w:formProt w:val="0"/>
          <w:titlePg/>
          <w:docGrid w:linePitch="360" w:charSpace="8192"/>
        </w:sectPr>
      </w:pPr>
      <w:r>
        <w:rPr>
          <w:rFonts w:eastAsia="MS Mincho"/>
        </w:rPr>
        <w:t>Над дверью шкафа расположена фронтальная панель. У шкафов с металлическими и стеклянными дверями на фронтальной панели расположен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</w:t>
      </w:r>
    </w:p>
    <w:p w14:paraId="65C04AB8" w14:textId="77777777" w:rsidR="00912288" w:rsidRDefault="00000000">
      <w:pPr>
        <w:pStyle w:val="af2"/>
        <w:keepNext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Технические характеристики холодильных шкафов</w:t>
      </w:r>
    </w:p>
    <w:tbl>
      <w:tblPr>
        <w:tblW w:w="10741" w:type="dxa"/>
        <w:tblInd w:w="-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41"/>
        <w:gridCol w:w="608"/>
        <w:gridCol w:w="608"/>
        <w:gridCol w:w="948"/>
        <w:gridCol w:w="968"/>
        <w:gridCol w:w="1096"/>
        <w:gridCol w:w="842"/>
        <w:gridCol w:w="655"/>
        <w:gridCol w:w="698"/>
        <w:gridCol w:w="701"/>
        <w:gridCol w:w="876"/>
      </w:tblGrid>
      <w:tr w:rsidR="00912288" w14:paraId="0BD15F5A" w14:textId="77777777">
        <w:trPr>
          <w:trHeight w:val="1182"/>
        </w:trPr>
        <w:tc>
          <w:tcPr>
            <w:tcW w:w="2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F58E0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  <w:p w14:paraId="0B014FA9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  <w:p w14:paraId="4C59C868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Марка шкафа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A1899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Объем, м3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03E5EC1" w14:textId="77777777" w:rsidR="00912288" w:rsidRDefault="00000000">
            <w:pPr>
              <w:pStyle w:val="af4"/>
              <w:spacing w:before="0" w:after="0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Температура полезного</w:t>
            </w:r>
          </w:p>
          <w:p w14:paraId="13C5DC4C" w14:textId="77777777" w:rsidR="00912288" w:rsidRDefault="00000000">
            <w:pPr>
              <w:pStyle w:val="af4"/>
              <w:spacing w:before="0" w:after="0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 xml:space="preserve">объема, </w:t>
            </w:r>
            <w:r>
              <w:rPr>
                <w:rFonts w:ascii="Symbol" w:eastAsia="Symbol" w:hAnsi="Symbol" w:cs="Symbol"/>
                <w:sz w:val="16"/>
                <w:szCs w:val="16"/>
              </w:rPr>
              <w:t>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С</w:t>
            </w:r>
          </w:p>
          <w:p w14:paraId="28A0FC58" w14:textId="77777777" w:rsidR="00912288" w:rsidRDefault="00912288">
            <w:pPr>
              <w:pStyle w:val="af4"/>
              <w:spacing w:before="0" w:after="0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2FD804E" w14:textId="77777777" w:rsidR="00912288" w:rsidRDefault="00000000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Номинальный</w:t>
            </w:r>
          </w:p>
          <w:p w14:paraId="122FFCFE" w14:textId="77777777" w:rsidR="00912288" w:rsidRDefault="00000000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 xml:space="preserve"> ток, 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60948C8" w14:textId="77777777" w:rsidR="00912288" w:rsidRDefault="00000000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Потребляемая мощность, кВт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9F673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Расход эл. энергии за сутки, кВт.ч, не более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072CA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Габаритные размеры, мм, с выступающими частями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0A77E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Масса</w:t>
            </w:r>
          </w:p>
          <w:p w14:paraId="0C966D36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нетто/</w:t>
            </w:r>
          </w:p>
          <w:p w14:paraId="01E85B55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брутто,</w:t>
            </w:r>
          </w:p>
          <w:p w14:paraId="4A046D85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не более</w:t>
            </w:r>
          </w:p>
          <w:p w14:paraId="26EA7684" w14:textId="77777777" w:rsidR="00912288" w:rsidRDefault="00000000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23"/>
                <w:szCs w:val="23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кг</w:t>
            </w:r>
          </w:p>
        </w:tc>
      </w:tr>
      <w:tr w:rsidR="00912288" w14:paraId="74791984" w14:textId="77777777">
        <w:trPr>
          <w:cantSplit/>
          <w:trHeight w:hRule="exact" w:val="950"/>
        </w:trPr>
        <w:tc>
          <w:tcPr>
            <w:tcW w:w="2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3B86A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306A79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Внутрен</w:t>
            </w:r>
          </w:p>
          <w:p w14:paraId="0158AAC5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ний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19C09A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Полез</w:t>
            </w:r>
          </w:p>
          <w:p w14:paraId="1A2B2D74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ный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B7BA8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39E91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705E7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A580B" w14:textId="77777777" w:rsidR="00912288" w:rsidRDefault="00912288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7B071C4" w14:textId="77777777" w:rsidR="00912288" w:rsidRDefault="00000000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глубина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70948E5" w14:textId="77777777" w:rsidR="00912288" w:rsidRDefault="00000000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ширина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A3E20C2" w14:textId="77777777" w:rsidR="00912288" w:rsidRDefault="00000000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высота</w:t>
            </w: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B625C" w14:textId="77777777" w:rsidR="00912288" w:rsidRDefault="00912288">
            <w:pPr>
              <w:pStyle w:val="af4"/>
              <w:rPr>
                <w:rFonts w:ascii="DIN Pro Regular" w:eastAsia="MS Mincho" w:hAnsi="DIN Pro Regular" w:cs="DIN Pro Regular" w:hint="eastAsia"/>
                <w:sz w:val="23"/>
                <w:szCs w:val="23"/>
              </w:rPr>
            </w:pPr>
          </w:p>
        </w:tc>
      </w:tr>
      <w:tr w:rsidR="00912288" w14:paraId="14EF96D7" w14:textId="77777777">
        <w:trPr>
          <w:trHeight w:val="245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4E2B3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R0,7-S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9CFB5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2350F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A664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÷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+ 6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285DC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6417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EF91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54618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EFE4D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ECC46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FA6D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115/135</w:t>
            </w:r>
          </w:p>
        </w:tc>
      </w:tr>
      <w:tr w:rsidR="00912288" w14:paraId="1D4B7327" w14:textId="77777777">
        <w:trPr>
          <w:trHeight w:val="426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A73B2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R1,4-S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5595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14B1A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3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AFEE3" w14:textId="77777777" w:rsidR="00912288" w:rsidRDefault="00912288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10728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C6851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ABCA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5,5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40240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711D8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4459E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F7013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190/215</w:t>
            </w:r>
          </w:p>
        </w:tc>
      </w:tr>
      <w:tr w:rsidR="00912288" w14:paraId="53E423E5" w14:textId="77777777">
        <w:trPr>
          <w:trHeight w:val="465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D685F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F0,7-S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9F01C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D35B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29BA1" w14:textId="77777777" w:rsidR="00912288" w:rsidRDefault="00000000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Не выше</w:t>
            </w:r>
          </w:p>
          <w:p w14:paraId="2349236A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-18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06EA0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4,0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0D728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0,55раб/</w:t>
            </w:r>
          </w:p>
          <w:p w14:paraId="234AC3A5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0,40отт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04791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10,0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6491C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FA34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85249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96C7E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120/140</w:t>
            </w:r>
          </w:p>
        </w:tc>
      </w:tr>
      <w:tr w:rsidR="00912288" w14:paraId="26CE4842" w14:textId="77777777">
        <w:trPr>
          <w:trHeight w:val="125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1E76C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F1,4-S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81544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4B56E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3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13419" w14:textId="77777777" w:rsidR="00912288" w:rsidRDefault="00912288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875B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6,0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947D3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0,8раб/</w:t>
            </w:r>
          </w:p>
          <w:p w14:paraId="31B528A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0,8отт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5F8BF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15,0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47BF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3D478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AEC7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E6826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200/225</w:t>
            </w:r>
          </w:p>
        </w:tc>
      </w:tr>
      <w:tr w:rsidR="00912288" w14:paraId="41CF2662" w14:textId="77777777">
        <w:trPr>
          <w:trHeight w:val="598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6C645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D0,7-S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12B0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D270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E1B5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+1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÷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+ 10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AD6FC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63761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784C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DA42E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0430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8B7A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AD736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125/145</w:t>
            </w:r>
          </w:p>
        </w:tc>
      </w:tr>
      <w:tr w:rsidR="00912288" w14:paraId="21811A79" w14:textId="77777777">
        <w:trPr>
          <w:trHeight w:val="431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04981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D0,5-S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0B3C6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0,5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DB1F0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0,45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FF32A" w14:textId="77777777" w:rsidR="00912288" w:rsidRDefault="00912288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08E30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BB1EA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515C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06C59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680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96701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4E95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06CF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105/125</w:t>
            </w:r>
          </w:p>
        </w:tc>
      </w:tr>
      <w:tr w:rsidR="00912288" w14:paraId="514696D1" w14:textId="77777777">
        <w:trPr>
          <w:trHeight w:val="500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14628" w14:textId="77777777" w:rsidR="00912288" w:rsidRDefault="00000000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D1,4-S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D6133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68DF5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1,3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0E531" w14:textId="77777777" w:rsidR="00912288" w:rsidRDefault="00912288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565EF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4798F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846F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5,5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7D177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BAA9C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CD732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87FAB" w14:textId="77777777" w:rsidR="00912288" w:rsidRDefault="00000000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200/225</w:t>
            </w:r>
          </w:p>
        </w:tc>
      </w:tr>
    </w:tbl>
    <w:p w14:paraId="1C14A5A5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>Примечания</w:t>
      </w:r>
    </w:p>
    <w:p w14:paraId="5F237CFC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 xml:space="preserve">1. Тип применяемого хладагента R404A (R125-44%, R134а-4%, R143а-52%) или 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 xml:space="preserve">134а или 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>290 и его количество указывается в табличке технических данных, находящейся внутри шкафа на правой боковой стенке.</w:t>
      </w:r>
    </w:p>
    <w:p w14:paraId="6F7ECBC7" w14:textId="77777777" w:rsidR="00912288" w:rsidRDefault="00000000">
      <w:pPr>
        <w:spacing w:before="0" w:after="0"/>
        <w:rPr>
          <w:rFonts w:eastAsia="MS Mincho" w:hint="eastAsia"/>
        </w:rPr>
      </w:pPr>
      <w:r>
        <w:rPr>
          <w:rFonts w:eastAsia="MS Mincho"/>
        </w:rPr>
        <w:t>2. Система электропитания: 1/N/PE 230В 50 Гц. Допустимое отклонение напряжения от номинального значения от плюс 10% до минус 15%.</w:t>
      </w:r>
    </w:p>
    <w:p w14:paraId="6E5C7146" w14:textId="77777777" w:rsidR="00912288" w:rsidRDefault="00000000">
      <w:pPr>
        <w:spacing w:before="60" w:after="0"/>
        <w:rPr>
          <w:rFonts w:eastAsia="MS Mincho" w:hint="eastAsia"/>
        </w:rPr>
      </w:pPr>
      <w:r>
        <w:rPr>
          <w:rFonts w:eastAsia="MS Mincho"/>
        </w:rPr>
        <w:t>3. Рекомендуемая нагрузка на полку – не более 40 кг.</w:t>
      </w:r>
    </w:p>
    <w:p w14:paraId="6B727E7E" w14:textId="77777777" w:rsidR="00912288" w:rsidRDefault="00912288">
      <w:pPr>
        <w:spacing w:before="60" w:after="0"/>
        <w:rPr>
          <w:rFonts w:eastAsia="MS Mincho" w:hint="eastAsia"/>
        </w:rPr>
      </w:pPr>
    </w:p>
    <w:p w14:paraId="226B8F8D" w14:textId="77777777" w:rsidR="00912288" w:rsidRDefault="00000000">
      <w:pPr>
        <w:pStyle w:val="afb"/>
        <w:numPr>
          <w:ilvl w:val="1"/>
          <w:numId w:val="3"/>
        </w:numPr>
        <w:spacing w:before="60" w:after="200"/>
        <w:rPr>
          <w:rFonts w:eastAsia="MS Mincho" w:hint="eastAsia"/>
          <w:sz w:val="24"/>
          <w:szCs w:val="24"/>
        </w:rPr>
      </w:pPr>
      <w:bookmarkStart w:id="5" w:name="_Toc37354938"/>
      <w:r>
        <w:rPr>
          <w:rFonts w:eastAsia="MS Mincho"/>
          <w:sz w:val="24"/>
          <w:szCs w:val="24"/>
        </w:rPr>
        <w:t>СВИДЕТЕЛЬСТВО О ПРИЕМКЕ</w:t>
      </w:r>
      <w:bookmarkEnd w:id="5"/>
    </w:p>
    <w:tbl>
      <w:tblPr>
        <w:tblStyle w:val="afe"/>
        <w:tblW w:w="7582" w:type="dxa"/>
        <w:tblLook w:val="04A0" w:firstRow="1" w:lastRow="0" w:firstColumn="1" w:lastColumn="0" w:noHBand="0" w:noVBand="1"/>
      </w:tblPr>
      <w:tblGrid>
        <w:gridCol w:w="7582"/>
      </w:tblGrid>
      <w:tr w:rsidR="00912288" w14:paraId="67519727" w14:textId="77777777">
        <w:trPr>
          <w:trHeight w:val="3043"/>
        </w:trPr>
        <w:tc>
          <w:tcPr>
            <w:tcW w:w="7582" w:type="dxa"/>
            <w:tcBorders>
              <w:bottom w:val="nil"/>
              <w:right w:val="nil"/>
            </w:tcBorders>
            <w:shd w:val="clear" w:color="auto" w:fill="auto"/>
          </w:tcPr>
          <w:p w14:paraId="136EDDBB" w14:textId="77777777" w:rsidR="00912288" w:rsidRDefault="00912288">
            <w:pPr>
              <w:rPr>
                <w:rFonts w:eastAsia="MS Mincho" w:hint="eastAsia"/>
              </w:rPr>
            </w:pPr>
          </w:p>
          <w:p w14:paraId="1F3D09AE" w14:textId="77777777" w:rsidR="00912288" w:rsidRDefault="00912288">
            <w:pPr>
              <w:rPr>
                <w:rFonts w:eastAsia="MS Mincho" w:hint="eastAsia"/>
              </w:rPr>
            </w:pPr>
          </w:p>
          <w:p w14:paraId="03A91B47" w14:textId="77777777" w:rsidR="00912288" w:rsidRDefault="00912288">
            <w:pPr>
              <w:rPr>
                <w:rFonts w:eastAsia="MS Mincho" w:hint="eastAsia"/>
              </w:rPr>
            </w:pPr>
          </w:p>
          <w:p w14:paraId="098815B7" w14:textId="77777777" w:rsidR="00912288" w:rsidRDefault="00912288">
            <w:pPr>
              <w:rPr>
                <w:rFonts w:eastAsia="MS Mincho" w:hint="eastAsia"/>
              </w:rPr>
            </w:pPr>
          </w:p>
          <w:p w14:paraId="44B5B352" w14:textId="77777777" w:rsidR="00912288" w:rsidRDefault="00912288">
            <w:pPr>
              <w:rPr>
                <w:rFonts w:eastAsia="MS Mincho" w:hint="eastAsia"/>
              </w:rPr>
            </w:pPr>
          </w:p>
          <w:p w14:paraId="09AD2037" w14:textId="77777777" w:rsidR="00912288" w:rsidRDefault="00912288">
            <w:pPr>
              <w:rPr>
                <w:rFonts w:eastAsia="MS Mincho" w:hint="eastAsia"/>
              </w:rPr>
            </w:pPr>
          </w:p>
          <w:p w14:paraId="51B9A623" w14:textId="77777777" w:rsidR="00912288" w:rsidRDefault="00912288">
            <w:pPr>
              <w:rPr>
                <w:rFonts w:eastAsia="MS Mincho" w:hint="eastAsia"/>
              </w:rPr>
            </w:pPr>
          </w:p>
          <w:p w14:paraId="5A27637B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  <w:p w14:paraId="34204C90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  <w:p w14:paraId="5625F2D9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  <w:p w14:paraId="08E25410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  <w:p w14:paraId="6DBFAC7F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  <w:p w14:paraId="6D49774D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  <w:p w14:paraId="3672A5DB" w14:textId="77777777" w:rsidR="00912288" w:rsidRDefault="00912288">
            <w:pPr>
              <w:rPr>
                <w:rFonts w:eastAsia="MS Mincho" w:hint="eastAsia"/>
                <w:lang w:val="en-US"/>
              </w:rPr>
            </w:pPr>
          </w:p>
        </w:tc>
      </w:tr>
    </w:tbl>
    <w:p w14:paraId="40208FC8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14:paraId="3C38B29D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14:paraId="66290B66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14:paraId="4FA72424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14:paraId="5A225BFB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14:paraId="732FA364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0987235" wp14:editId="33622DE7">
            <wp:extent cx="6630035" cy="472630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78" t="24089" r="29248"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3329" w14:textId="77777777" w:rsidR="00912288" w:rsidRDefault="00000000">
      <w:pPr>
        <w:pStyle w:val="1"/>
        <w:numPr>
          <w:ilvl w:val="0"/>
          <w:numId w:val="3"/>
        </w:numPr>
        <w:tabs>
          <w:tab w:val="left" w:pos="360"/>
        </w:tabs>
        <w:rPr>
          <w:rFonts w:hint="eastAsia"/>
        </w:rPr>
      </w:pPr>
      <w:bookmarkStart w:id="6" w:name="_Toc37354939"/>
      <w:r>
        <w:t>ПАСПОРТНЫЕ ДАННЫЕ</w:t>
      </w:r>
      <w:bookmarkEnd w:id="6"/>
    </w:p>
    <w:p w14:paraId="54635AE0" w14:textId="77777777" w:rsidR="00912288" w:rsidRDefault="00000000">
      <w:pPr>
        <w:pStyle w:val="afb"/>
        <w:numPr>
          <w:ilvl w:val="1"/>
          <w:numId w:val="7"/>
        </w:numPr>
        <w:rPr>
          <w:rFonts w:eastAsia="MS Mincho" w:hint="eastAsia"/>
          <w:sz w:val="24"/>
          <w:szCs w:val="24"/>
        </w:rPr>
      </w:pPr>
      <w:bookmarkStart w:id="7" w:name="_Toc37354940"/>
      <w:r>
        <w:rPr>
          <w:rFonts w:eastAsia="MS Mincho"/>
          <w:sz w:val="24"/>
          <w:szCs w:val="24"/>
        </w:rPr>
        <w:t>КОМПЛЕКТНОСТЬ ПОСТАВКИ</w:t>
      </w:r>
      <w:bookmarkEnd w:id="7"/>
    </w:p>
    <w:p w14:paraId="02A218F2" w14:textId="77777777" w:rsidR="00912288" w:rsidRDefault="00000000">
      <w:r>
        <w:t>Комплектность поставки приведена в табл. 2.</w:t>
      </w:r>
    </w:p>
    <w:p w14:paraId="1FA3C007" w14:textId="77777777" w:rsidR="00912288" w:rsidRDefault="00000000">
      <w:pPr>
        <w:pStyle w:val="af2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>. Комплектность поставки</w:t>
      </w:r>
    </w:p>
    <w:tbl>
      <w:tblPr>
        <w:tblW w:w="103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028"/>
        <w:gridCol w:w="1970"/>
        <w:gridCol w:w="2126"/>
        <w:gridCol w:w="2127"/>
        <w:gridCol w:w="2120"/>
      </w:tblGrid>
      <w:tr w:rsidR="00912288" w14:paraId="7471CDDD" w14:textId="77777777">
        <w:trPr>
          <w:cantSplit/>
        </w:trPr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A844A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Наименование</w:t>
            </w:r>
          </w:p>
        </w:tc>
        <w:tc>
          <w:tcPr>
            <w:tcW w:w="8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2011E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Количество для шкафов с внутренним объемом, шт.</w:t>
            </w:r>
          </w:p>
        </w:tc>
      </w:tr>
      <w:tr w:rsidR="00912288" w14:paraId="14E923B7" w14:textId="77777777">
        <w:trPr>
          <w:cantSplit/>
        </w:trPr>
        <w:tc>
          <w:tcPr>
            <w:tcW w:w="2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37BC3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FD802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0,7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E9B58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1,4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A57EA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0,5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506C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912288" w14:paraId="0B57810A" w14:textId="7777777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ED36" w14:textId="77777777" w:rsidR="00912288" w:rsidRDefault="00000000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Руководство по эксплуатации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80045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F0DC4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FE29C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53C4E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912288" w14:paraId="29839DF9" w14:textId="7777777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E041F" w14:textId="77777777" w:rsidR="00912288" w:rsidRDefault="00000000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Ключ к замкам (комплект)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0E889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5B05A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B4BB4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41E84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912288" w14:paraId="387568CB" w14:textId="7777777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02223" w14:textId="77777777" w:rsidR="00912288" w:rsidRDefault="00000000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 xml:space="preserve">Направляющая полки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A79E5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33696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1DDA8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11C3E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912288" w14:paraId="5D821011" w14:textId="7777777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1F2EA" w14:textId="77777777" w:rsidR="00912288" w:rsidRDefault="00000000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Полка-решетка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0B333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7B493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7276B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020AB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912288" w14:paraId="10BA5CE2" w14:textId="7777777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F551C" w14:textId="77777777" w:rsidR="00912288" w:rsidRDefault="00000000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Ножка регулируемая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0F375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892A5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E6DD4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82619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912288" w14:paraId="5D692077" w14:textId="7777777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A0EBC" w14:textId="77777777" w:rsidR="00912288" w:rsidRDefault="00000000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Пульт ДУ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42AD2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BA309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2**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A8DED" w14:textId="77777777" w:rsidR="00912288" w:rsidRDefault="00000000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1**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3881A" w14:textId="77777777" w:rsidR="00912288" w:rsidRDefault="00912288">
            <w:pPr>
              <w:jc w:val="center"/>
              <w:rPr>
                <w:rFonts w:cs="DIN Pro Regular"/>
                <w:szCs w:val="20"/>
              </w:rPr>
            </w:pPr>
          </w:p>
        </w:tc>
      </w:tr>
    </w:tbl>
    <w:p w14:paraId="250F58F6" w14:textId="77777777" w:rsidR="00912288" w:rsidRDefault="00000000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lastRenderedPageBreak/>
        <w:t>* - в зависимости от исполнения шкафа.</w:t>
      </w:r>
    </w:p>
    <w:p w14:paraId="58D4A624" w14:textId="77777777" w:rsidR="00912288" w:rsidRDefault="00000000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** - для шкафов в исполнении с электромеханическим замком</w:t>
      </w:r>
    </w:p>
    <w:p w14:paraId="70F68592" w14:textId="77777777" w:rsidR="00912288" w:rsidRDefault="00000000">
      <w:pPr>
        <w:pStyle w:val="afb"/>
        <w:numPr>
          <w:ilvl w:val="1"/>
          <w:numId w:val="7"/>
        </w:numPr>
        <w:rPr>
          <w:rFonts w:eastAsia="MS Mincho" w:hint="eastAsia"/>
          <w:sz w:val="24"/>
          <w:szCs w:val="24"/>
        </w:rPr>
      </w:pPr>
      <w:bookmarkStart w:id="8" w:name="_Toc37354941"/>
      <w:r>
        <w:rPr>
          <w:rFonts w:eastAsia="MS Mincho"/>
          <w:sz w:val="24"/>
          <w:szCs w:val="24"/>
        </w:rPr>
        <w:t>ГАРАНТИЙНЫЕ ОБЯЗАТЕЛЬСТВА</w:t>
      </w:r>
      <w:bookmarkEnd w:id="8"/>
    </w:p>
    <w:p w14:paraId="3C6F31B8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Изготовитель гарантирует соответствие шкафа холодильного требованиям технических условий </w:t>
      </w:r>
      <w:r>
        <w:t xml:space="preserve">ТУ 28.25.13-001-34616474-2020 </w:t>
      </w:r>
      <w:r>
        <w:rPr>
          <w:rFonts w:eastAsia="MS Mincho"/>
        </w:rPr>
        <w:t>"Шкафы холодильные. Технические условия" 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14:paraId="10D3271B" w14:textId="77777777" w:rsidR="00912288" w:rsidRDefault="00000000">
      <w:pPr>
        <w:numPr>
          <w:ilvl w:val="0"/>
          <w:numId w:val="2"/>
        </w:numPr>
        <w:suppressAutoHyphens/>
        <w:ind w:left="142" w:hanging="142"/>
      </w:pPr>
      <w:r>
        <w:rPr>
          <w:rFonts w:eastAsia="MS Mincho" w:cs="DIN Pro Regular"/>
          <w:szCs w:val="20"/>
        </w:rPr>
        <w:t xml:space="preserve">Гарантийный срок хранения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6 (шесть) месяцев с момента производства. </w:t>
      </w:r>
    </w:p>
    <w:p w14:paraId="0F8FE052" w14:textId="77777777" w:rsidR="00912288" w:rsidRDefault="00000000">
      <w:pPr>
        <w:numPr>
          <w:ilvl w:val="0"/>
          <w:numId w:val="2"/>
        </w:numPr>
        <w:suppressAutoHyphens/>
        <w:ind w:left="142" w:hanging="142"/>
      </w:pPr>
      <w:r>
        <w:rPr>
          <w:rFonts w:eastAsia="MS Mincho" w:cs="DIN Pro Regular"/>
          <w:szCs w:val="20"/>
        </w:rPr>
        <w:t xml:space="preserve">Гарантийный срок эксплуатации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12 (двенадцать) месяцев со дня продажи, указанной в Гарантийном талоне (либо в ином документе, удостоверяющем дату продажи) но не более 18-ти месяцев с момента производства.</w:t>
      </w:r>
    </w:p>
    <w:p w14:paraId="1D9D7565" w14:textId="77777777" w:rsidR="00912288" w:rsidRDefault="00000000">
      <w:pPr>
        <w:numPr>
          <w:ilvl w:val="0"/>
          <w:numId w:val="2"/>
        </w:numPr>
        <w:suppressAutoHyphens/>
        <w:ind w:left="142" w:hanging="142"/>
      </w:pPr>
      <w:r>
        <w:rPr>
          <w:rFonts w:eastAsia="MS Mincho" w:cs="DIN Pro Regular"/>
          <w:szCs w:val="20"/>
        </w:rPr>
        <w:t xml:space="preserve">Расширенный Гарантийный срок эксплуатации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А), но не более 24 (двадцати четырех) месяцев с момента производства.</w:t>
      </w:r>
    </w:p>
    <w:p w14:paraId="3CAD61BC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Гарантия действительна при наличии следующих документов: </w:t>
      </w:r>
    </w:p>
    <w:p w14:paraId="628B2C0E" w14:textId="77777777" w:rsidR="00912288" w:rsidRDefault="00000000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подтверждающих дату и факт приобретения;</w:t>
      </w:r>
    </w:p>
    <w:p w14:paraId="10260F39" w14:textId="77777777" w:rsidR="00912288" w:rsidRDefault="00000000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гарантийного талона;</w:t>
      </w:r>
    </w:p>
    <w:p w14:paraId="1F22B408" w14:textId="77777777" w:rsidR="00912288" w:rsidRDefault="00000000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руководства по эксплуатации;</w:t>
      </w:r>
    </w:p>
    <w:p w14:paraId="116164D6" w14:textId="77777777" w:rsidR="00912288" w:rsidRDefault="00000000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акта пуска в эксплуатацию (образец в Приложении А).</w:t>
      </w:r>
    </w:p>
    <w:p w14:paraId="6066159F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Гарантийные обязательства предоставляются только сервисными центрами Продавца или другими организациями, уполномоченными Производителем.</w:t>
      </w:r>
    </w:p>
    <w:p w14:paraId="47585139" w14:textId="77777777" w:rsidR="00912288" w:rsidRDefault="00000000">
      <w:pPr>
        <w:rPr>
          <w:rFonts w:eastAsia="MS Mincho" w:cs="DIN Pro Regular" w:hint="eastAsia"/>
          <w:sz w:val="8"/>
          <w:szCs w:val="8"/>
        </w:rPr>
      </w:pPr>
      <w:r>
        <w:rPr>
          <w:rFonts w:eastAsia="MS Mincho"/>
        </w:rPr>
        <w:t>Подробные условия гарантийных обязательств изложены в Гарантийном талоне.</w:t>
      </w:r>
    </w:p>
    <w:p w14:paraId="2230D718" w14:textId="77777777" w:rsidR="00912288" w:rsidRDefault="00000000">
      <w:r>
        <w:rPr>
          <w:rFonts w:eastAsia="MS Mincho"/>
        </w:rPr>
        <w:t xml:space="preserve">В случае возникновения вопросов касающихся исполнения обязательств по гарантийному ремонту, Вы можете обратиться за информационной поддержкой в сервисную службу компании ООО МП «АТЕСИ»: тел. +7 (495) 995-95-99 </w:t>
      </w:r>
      <w:r>
        <w:rPr>
          <w:rFonts w:eastAsia="MS Mincho"/>
          <w:lang w:val="en-US"/>
        </w:rPr>
        <w:t>Email</w:t>
      </w:r>
      <w:r>
        <w:rPr>
          <w:rFonts w:eastAsia="MS Mincho"/>
        </w:rPr>
        <w:t xml:space="preserve">: </w:t>
      </w:r>
      <w:r>
        <w:rPr>
          <w:rFonts w:eastAsia="MS Mincho"/>
          <w:lang w:val="en-US"/>
        </w:rPr>
        <w:t>info</w:t>
      </w:r>
      <w:r>
        <w:rPr>
          <w:rFonts w:eastAsia="MS Mincho"/>
        </w:rPr>
        <w:t>@</w:t>
      </w:r>
      <w:r>
        <w:rPr>
          <w:rFonts w:eastAsia="MS Mincho"/>
          <w:lang w:val="en-US"/>
        </w:rPr>
        <w:t>atesy</w:t>
      </w:r>
      <w:r>
        <w:rPr>
          <w:rFonts w:eastAsia="MS Mincho"/>
        </w:rPr>
        <w:t>.</w:t>
      </w:r>
      <w:r>
        <w:rPr>
          <w:rFonts w:eastAsia="MS Mincho"/>
          <w:lang w:val="en-US"/>
        </w:rPr>
        <w:t>info</w:t>
      </w:r>
    </w:p>
    <w:p w14:paraId="46B86FF6" w14:textId="77777777" w:rsidR="00912288" w:rsidRDefault="00000000">
      <w:pPr>
        <w:tabs>
          <w:tab w:val="left" w:pos="5760"/>
        </w:tabs>
        <w:rPr>
          <w:rStyle w:val="ac"/>
          <w:rFonts w:eastAsia="MS Mincho" w:hint="eastAsia"/>
        </w:rPr>
      </w:pPr>
      <w:r>
        <w:rPr>
          <w:rStyle w:val="ac"/>
          <w:rFonts w:eastAsia="MS Mincho"/>
        </w:rPr>
        <w:t>ГАРАНТИЙНЫЕ ОБЯЗАТЕЛЬСТВА НЕ РАСПРОСТРАНЯЮТСЯ:</w:t>
      </w:r>
    </w:p>
    <w:p w14:paraId="2CAC0BB5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14:paraId="5F49E256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14:paraId="307CF74D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на неисправности любых источников освещения, в том числе сигнальных и светодиодных, аккумуляторы, предохранители, стеклопакеты, наклейки с дизайном, полки, регулировочные ножки, на элементы питания,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14:paraId="45281AB1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по истечению срока гарантийной эксплуатации.</w:t>
      </w:r>
    </w:p>
    <w:p w14:paraId="2E94CA59" w14:textId="77777777" w:rsidR="00912288" w:rsidRDefault="00000000">
      <w:pPr>
        <w:tabs>
          <w:tab w:val="left" w:pos="5760"/>
        </w:tabs>
        <w:rPr>
          <w:rStyle w:val="ac"/>
          <w:rFonts w:eastAsia="MS Mincho" w:hint="eastAsia"/>
          <w:i/>
        </w:rPr>
      </w:pPr>
      <w:r>
        <w:rPr>
          <w:rStyle w:val="ac"/>
          <w:rFonts w:eastAsia="MS Mincho"/>
        </w:rPr>
        <w:t>ГАРАНТИЙНЫЕ ОБЯЗАТЕЛЬСТВА НЕ ПРЕДОСТАВЛЯЮТСЯ</w:t>
      </w:r>
      <w:r>
        <w:rPr>
          <w:rStyle w:val="ac"/>
          <w:rFonts w:eastAsia="MS Mincho"/>
          <w:i/>
        </w:rPr>
        <w:t xml:space="preserve">, </w:t>
      </w:r>
      <w:r>
        <w:rPr>
          <w:rStyle w:val="ac"/>
          <w:rFonts w:eastAsia="MS Mincho"/>
          <w:b w:val="0"/>
        </w:rPr>
        <w:t>если причиной неисправности изделия являются:</w:t>
      </w:r>
    </w:p>
    <w:p w14:paraId="1D238E34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механические повреждения любых деталей изделия (скол, трещина, вмятина, царапина, обрыв труб и т.п.);</w:t>
      </w:r>
    </w:p>
    <w:p w14:paraId="78131A82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воздействие химически агрессивных веществ, чрезмерно высоких или низких температур, чрезмерно высокой влажности и запыленности;</w:t>
      </w:r>
    </w:p>
    <w:p w14:paraId="0FECE138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14:paraId="0D88DBB7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14:paraId="5661C210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14:paraId="7F5EBDB2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отсутствия, неразборчивости или изменения заводского номера изделия;</w:t>
      </w:r>
    </w:p>
    <w:p w14:paraId="70A0465B" w14:textId="77777777" w:rsidR="00912288" w:rsidRDefault="00000000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lastRenderedPageBreak/>
        <w:t>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14:paraId="4FB7F217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14:paraId="5ECF3EE2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Данные гарантийные обязательства не ограничивают определённые законом права Покупателей.</w:t>
      </w:r>
    </w:p>
    <w:p w14:paraId="4FAC5ED5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14:paraId="145AB21A" w14:textId="376F22E8" w:rsidR="00912288" w:rsidRPr="00227CEB" w:rsidRDefault="00000000">
      <w:pPr>
        <w:rPr>
          <w:lang w:val="en-US"/>
        </w:rPr>
      </w:pPr>
      <w:r>
        <w:rPr>
          <w:rFonts w:eastAsia="MS Mincho"/>
          <w:bCs/>
          <w:sz w:val="22"/>
          <w:szCs w:val="22"/>
          <w:lang w:val="en-US"/>
        </w:rPr>
        <w:tab/>
      </w:r>
    </w:p>
    <w:p w14:paraId="766F4252" w14:textId="77777777" w:rsidR="00912288" w:rsidRDefault="00000000">
      <w:pPr>
        <w:pStyle w:val="1"/>
        <w:numPr>
          <w:ilvl w:val="0"/>
          <w:numId w:val="3"/>
        </w:numPr>
        <w:tabs>
          <w:tab w:val="left" w:pos="360"/>
        </w:tabs>
        <w:ind w:left="357" w:hanging="357"/>
        <w:rPr>
          <w:rFonts w:hint="eastAsia"/>
        </w:rPr>
      </w:pPr>
      <w:bookmarkStart w:id="9" w:name="_Toc37354942"/>
      <w:r>
        <w:t>ИСПОЛЬЗОВАНИЕ ПО НАЗНАЧЕНИЮ</w:t>
      </w:r>
      <w:bookmarkEnd w:id="9"/>
    </w:p>
    <w:p w14:paraId="25502A71" w14:textId="77777777" w:rsidR="00912288" w:rsidRDefault="00000000">
      <w:pPr>
        <w:pStyle w:val="afb"/>
        <w:rPr>
          <w:rFonts w:eastAsia="MS Mincho" w:hint="eastAsia"/>
          <w:sz w:val="24"/>
          <w:szCs w:val="24"/>
        </w:rPr>
      </w:pPr>
      <w:bookmarkStart w:id="10" w:name="_Toc37354943"/>
      <w:r>
        <w:rPr>
          <w:rFonts w:eastAsia="MS Mincho"/>
          <w:sz w:val="24"/>
          <w:szCs w:val="24"/>
        </w:rPr>
        <w:t>3.1 ОБЩИЕ УКАЗАНИЯ</w:t>
      </w:r>
      <w:bookmarkEnd w:id="10"/>
    </w:p>
    <w:p w14:paraId="0F790533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14:paraId="30C92854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Продолжительность срока службы шкафа и безопасность его в работе зависит от соблюдения правил эксплуатации.</w:t>
      </w:r>
    </w:p>
    <w:p w14:paraId="301CFE33" w14:textId="77777777" w:rsidR="00912288" w:rsidRDefault="00000000">
      <w:pPr>
        <w:pStyle w:val="afb"/>
        <w:rPr>
          <w:rFonts w:eastAsia="MS Mincho" w:hint="eastAsia"/>
          <w:sz w:val="24"/>
          <w:szCs w:val="24"/>
        </w:rPr>
      </w:pPr>
      <w:bookmarkStart w:id="11" w:name="_Toc37354944"/>
      <w:r>
        <w:rPr>
          <w:rFonts w:eastAsia="MS Mincho"/>
          <w:sz w:val="24"/>
          <w:szCs w:val="24"/>
        </w:rPr>
        <w:t>3.2 МЕРЫ БЕЗОПАСНОСТИ</w:t>
      </w:r>
      <w:bookmarkEnd w:id="11"/>
    </w:p>
    <w:p w14:paraId="6350C2A4" w14:textId="77777777" w:rsidR="00912288" w:rsidRDefault="00000000">
      <w:r>
        <w:t xml:space="preserve">Изделие должно удовлетворять требованиям безопасности согласно «Техническому регламенту Таможенного Союза ТР ТС 004/ 2011 «О безопасности низковольтного оборудования» (Решение № 768 от 16.08.2011 комиссии Таможенного Союза), Техническому регламенту Таможенного Союза ТР ТС 010/ 2011 «О безопасности машин и оборудования» (Решение № 823 от 18.10.2011 комиссии Таможенного Союза), Техническому Регламенту ТР ТС 020/ 2011 «Электромагнитная совместимость технических средств» (Решение № 789 от 09.12.2011 комиссии Таможенного Союза), а также ГОСТ 23833-95, ГОСТ IEC 60335-2-24-2012, </w:t>
      </w:r>
      <w:r>
        <w:rPr>
          <w:szCs w:val="20"/>
        </w:rPr>
        <w:t xml:space="preserve">ГОСТ МЭК 60335-1-2008, </w:t>
      </w:r>
      <w:r>
        <w:t>ГОСТ IEC 60335-2-89-2013.</w:t>
      </w:r>
    </w:p>
    <w:p w14:paraId="2C47FECC" w14:textId="77777777" w:rsidR="00912288" w:rsidRDefault="00000000">
      <w:pPr>
        <w:rPr>
          <w:rFonts w:eastAsia="MS Mincho" w:hint="eastAsia"/>
        </w:rPr>
      </w:pPr>
      <w:r>
        <w:t>По способу защиты человека от поражения электрическим током изделие относится к I классу защиты по ГОСТ МЭК 60335-1-2008.</w:t>
      </w:r>
    </w:p>
    <w:p w14:paraId="61069D31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Степень защиты оборудования, обеспечиваемая оболочками, IP20.</w:t>
      </w:r>
    </w:p>
    <w:p w14:paraId="55C94CC5" w14:textId="77777777" w:rsidR="00912288" w:rsidRDefault="00000000">
      <w:pPr>
        <w:rPr>
          <w:rStyle w:val="a8"/>
          <w:rFonts w:cs="DIN Pro Regular"/>
          <w:i w:val="0"/>
          <w:sz w:val="21"/>
          <w:szCs w:val="21"/>
        </w:rPr>
      </w:pPr>
      <w:r>
        <w:rPr>
          <w:rStyle w:val="a8"/>
          <w:rFonts w:cs="DIN Pro Regular"/>
          <w:i w:val="0"/>
          <w:sz w:val="21"/>
          <w:szCs w:val="21"/>
        </w:rPr>
        <w:t>Изделие</w:t>
      </w:r>
      <w:r>
        <w:rPr>
          <w:rStyle w:val="a8"/>
          <w:rFonts w:cs="DIN Pro Regular"/>
          <w:b/>
          <w:i w:val="0"/>
          <w:sz w:val="21"/>
          <w:szCs w:val="21"/>
        </w:rPr>
        <w:t xml:space="preserve"> </w:t>
      </w:r>
      <w:r>
        <w:rPr>
          <w:rStyle w:val="a8"/>
          <w:rFonts w:cs="DIN Pro Regular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способностями,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14:paraId="269317F4" w14:textId="77777777" w:rsidR="00912288" w:rsidRDefault="00000000">
      <w:pPr>
        <w:rPr>
          <w:rFonts w:eastAsia="MS Mincho" w:hint="eastAsia"/>
        </w:rPr>
      </w:pPr>
      <w:r>
        <w:rPr>
          <w:rFonts w:eastAsia="MS Mincho"/>
          <w:b/>
        </w:rPr>
        <w:t>ВНИМАНИЕ!</w:t>
      </w:r>
      <w:r>
        <w:rPr>
          <w:rFonts w:eastAsia="MS Mincho"/>
        </w:rPr>
        <w:t xml:space="preserve"> Изделие должно быть подключено к питающей сети через автоматический выключатель комбинированной защиты с током расцепления для шкафов среднетемпературных объемом до 1,4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и низкотемпературных объемом до 0,7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включительно – 4 А; для шкафов низкотемпературных объемом 1,4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– 6,3 А.</w:t>
      </w:r>
    </w:p>
    <w:p w14:paraId="740AC52D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Сетевая вилка шкафа должна быть подключена к розетке, имеющей контакт заземления.</w:t>
      </w:r>
    </w:p>
    <w:p w14:paraId="5C3B51DF" w14:textId="77777777" w:rsidR="00912288" w:rsidRDefault="00912288">
      <w:pPr>
        <w:rPr>
          <w:rFonts w:eastAsia="MS Mincho" w:hint="eastAsia"/>
        </w:rPr>
      </w:pPr>
    </w:p>
    <w:p w14:paraId="6AC0C208" w14:textId="77777777" w:rsidR="00912288" w:rsidRDefault="00000000">
      <w:pPr>
        <w:rPr>
          <w:rFonts w:eastAsia="MS Mincho" w:hint="eastAsia"/>
        </w:rPr>
      </w:pPr>
      <w:r>
        <w:rPr>
          <w:rFonts w:eastAsia="MS Mincho"/>
          <w:b/>
        </w:rPr>
        <w:t xml:space="preserve">ВНИМАНИЕ! </w:t>
      </w:r>
      <w:r>
        <w:rPr>
          <w:rFonts w:eastAsia="MS Mincho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14:paraId="7FE0ADEE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14:paraId="697D7B6B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Если появятся какие-либо признаки ненормальной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14:paraId="0DF4B0BC" w14:textId="77777777" w:rsidR="00912288" w:rsidRDefault="00912288">
      <w:pPr>
        <w:rPr>
          <w:rFonts w:eastAsia="MS Mincho" w:hint="eastAsia"/>
        </w:rPr>
      </w:pPr>
    </w:p>
    <w:p w14:paraId="7F2CCF3F" w14:textId="77777777" w:rsidR="00912288" w:rsidRDefault="00912288">
      <w:pPr>
        <w:pStyle w:val="af4"/>
        <w:ind w:firstLine="708"/>
        <w:rPr>
          <w:rFonts w:ascii="DIN Pro Regular" w:eastAsia="MS Mincho" w:hAnsi="DIN Pro Regular" w:cs="DIN Pro Regular" w:hint="eastAsia"/>
          <w:sz w:val="6"/>
          <w:szCs w:val="6"/>
        </w:rPr>
      </w:pPr>
    </w:p>
    <w:p w14:paraId="75179181" w14:textId="77777777" w:rsidR="00912288" w:rsidRDefault="00000000">
      <w:pPr>
        <w:pStyle w:val="af4"/>
        <w:jc w:val="center"/>
        <w:rPr>
          <w:rFonts w:ascii="DIN Pro Regular" w:eastAsia="MS Mincho" w:hAnsi="DIN Pro Regular" w:cs="DIN Pro Regular" w:hint="eastAsia"/>
          <w:b/>
          <w:sz w:val="21"/>
          <w:szCs w:val="21"/>
        </w:rPr>
      </w:pPr>
      <w:r>
        <w:rPr>
          <w:rFonts w:ascii="DIN Pro Regular" w:eastAsia="MS Mincho" w:hAnsi="DIN Pro Regular" w:cs="DIN Pro Regular"/>
          <w:b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14:paraId="2435F82D" w14:textId="77777777" w:rsidR="00912288" w:rsidRDefault="00912288">
      <w:pPr>
        <w:pStyle w:val="af4"/>
        <w:jc w:val="center"/>
        <w:rPr>
          <w:rFonts w:ascii="DIN Pro Regular" w:eastAsia="MS Mincho" w:hAnsi="DIN Pro Regular" w:cs="DIN Pro Regular" w:hint="eastAsia"/>
          <w:b/>
          <w:sz w:val="21"/>
          <w:szCs w:val="21"/>
        </w:rPr>
      </w:pPr>
    </w:p>
    <w:p w14:paraId="457EA8FE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b/>
          <w:sz w:val="26"/>
          <w:szCs w:val="26"/>
        </w:rPr>
        <w:t xml:space="preserve">ВНИМАНИЕ! </w:t>
      </w:r>
      <w:r>
        <w:rPr>
          <w:rFonts w:ascii="DIN Pro Regular" w:eastAsia="MS Mincho" w:hAnsi="DIN Pro Regular" w:cs="DIN Pro Regular"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14:paraId="2725FF87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</w:p>
    <w:p w14:paraId="77C89D0E" w14:textId="77777777" w:rsidR="00912288" w:rsidRDefault="00000000">
      <w:pPr>
        <w:pStyle w:val="afb"/>
        <w:rPr>
          <w:rFonts w:eastAsia="MS Mincho" w:hint="eastAsia"/>
          <w:sz w:val="24"/>
          <w:szCs w:val="24"/>
        </w:rPr>
      </w:pPr>
      <w:bookmarkStart w:id="12" w:name="_Toc37354945"/>
      <w:r>
        <w:rPr>
          <w:rFonts w:eastAsia="MS Mincho"/>
          <w:sz w:val="24"/>
          <w:szCs w:val="24"/>
        </w:rPr>
        <w:t>3.3. УСТАНОВКА ИЗДЕЛИЯ</w:t>
      </w:r>
      <w:bookmarkEnd w:id="12"/>
    </w:p>
    <w:p w14:paraId="663E1912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Навеска двери шкафа объемом 0,7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и 0,5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правая. Необходимость левой навески уточняется при заказе.</w:t>
      </w:r>
    </w:p>
    <w:p w14:paraId="7754B275" w14:textId="77777777" w:rsidR="00912288" w:rsidRDefault="00000000">
      <w:pPr>
        <w:pStyle w:val="af4"/>
        <w:numPr>
          <w:ilvl w:val="2"/>
          <w:numId w:val="1"/>
        </w:numPr>
        <w:ind w:left="567" w:hanging="567"/>
        <w:rPr>
          <w:rFonts w:ascii="DIN Pro Regular" w:eastAsia="MS Mincho" w:hAnsi="DIN Pro Regular" w:cs="DIN Pro Regular" w:hint="eastAsia"/>
          <w:b/>
        </w:rPr>
      </w:pPr>
      <w:r>
        <w:rPr>
          <w:rFonts w:ascii="DIN Pro Regular" w:eastAsia="MS Mincho" w:hAnsi="DIN Pro Regular" w:cs="DIN Pro Regular"/>
          <w:b/>
        </w:rPr>
        <w:t>Шкафы на ножках регулируемых</w:t>
      </w:r>
    </w:p>
    <w:p w14:paraId="074F3A6D" w14:textId="77777777" w:rsidR="00912288" w:rsidRDefault="00000000">
      <w:pPr>
        <w:rPr>
          <w:rFonts w:eastAsia="MS Mincho" w:hint="eastAsia"/>
          <w:b/>
          <w:bCs/>
          <w:i/>
        </w:rPr>
      </w:pPr>
      <w:r>
        <w:rPr>
          <w:rFonts w:eastAsia="MS Mincho"/>
        </w:rPr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14:paraId="05812E42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14:paraId="47D85877" w14:textId="77777777" w:rsidR="00912288" w:rsidRDefault="00912288">
      <w:pPr>
        <w:rPr>
          <w:rFonts w:eastAsia="MS Mincho" w:hint="eastAsia"/>
        </w:rPr>
      </w:pPr>
    </w:p>
    <w:p w14:paraId="51C6B9CD" w14:textId="77777777" w:rsidR="00912288" w:rsidRDefault="00000000">
      <w:pPr>
        <w:rPr>
          <w:rFonts w:eastAsia="MS Mincho" w:hint="eastAsia"/>
        </w:rPr>
      </w:pPr>
      <w:r>
        <w:rPr>
          <w:rFonts w:eastAsia="MS Mincho"/>
          <w:b/>
          <w:sz w:val="22"/>
          <w:szCs w:val="22"/>
        </w:rPr>
        <w:t>ВНИМАНИЕ!</w:t>
      </w:r>
      <w:r>
        <w:rPr>
          <w:rFonts w:eastAsia="MS Mincho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14:paraId="4FD2CEE1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Для нормальной работы шкафа необходимо:</w:t>
      </w:r>
    </w:p>
    <w:p w14:paraId="65576CAC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установить шкаф на место эксплуатации в вентилируемом помещении на расстоянии </w:t>
      </w:r>
    </w:p>
    <w:p w14:paraId="65F0E1A4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от источников тепла не менее 1,5 м;</w:t>
      </w:r>
    </w:p>
    <w:p w14:paraId="650D44A4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 - обеспечить хорошую циркуляцию воздуха в верхней части шкафа, где расположен компрессорный блок; </w:t>
      </w:r>
    </w:p>
    <w:p w14:paraId="490F2F47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 - расстояние от потолка до верхней точки шкафа должно быть не менее 300 мм;</w:t>
      </w:r>
    </w:p>
    <w:p w14:paraId="66959F9E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 - максимальная температура окружающего воздуха должна быть не выше 40 </w:t>
      </w:r>
      <w:r>
        <w:rPr>
          <w:rFonts w:ascii="Symbol" w:eastAsia="Symbol" w:hAnsi="Symbol" w:cs="Symbol"/>
        </w:rPr>
        <w:t></w:t>
      </w:r>
      <w:r>
        <w:rPr>
          <w:rFonts w:eastAsia="MS Mincho"/>
        </w:rPr>
        <w:t xml:space="preserve">С (для шкафов со стеклянными дверьми не выше 32 </w:t>
      </w:r>
      <w:r>
        <w:rPr>
          <w:rFonts w:ascii="Symbol" w:eastAsia="Symbol" w:hAnsi="Symbol" w:cs="Symbol"/>
        </w:rPr>
        <w:t></w:t>
      </w:r>
      <w:r>
        <w:rPr>
          <w:rFonts w:eastAsia="MS Mincho"/>
        </w:rPr>
        <w:t>С);</w:t>
      </w:r>
    </w:p>
    <w:p w14:paraId="15194EA9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 xml:space="preserve"> - 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14:paraId="06EB7035" w14:textId="77777777" w:rsidR="00912288" w:rsidRDefault="00912288">
      <w:pPr>
        <w:rPr>
          <w:rFonts w:eastAsia="MS Mincho" w:cs="DIN Pro Regular" w:hint="eastAsia"/>
          <w:sz w:val="12"/>
          <w:szCs w:val="12"/>
        </w:rPr>
      </w:pPr>
    </w:p>
    <w:p w14:paraId="113C4752" w14:textId="77777777" w:rsidR="00912288" w:rsidRDefault="00000000">
      <w:pPr>
        <w:pStyle w:val="afb"/>
        <w:rPr>
          <w:rFonts w:eastAsia="MS Mincho" w:hint="eastAsia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 </w:t>
      </w:r>
      <w:bookmarkStart w:id="13" w:name="_Toc37354946"/>
      <w:r>
        <w:rPr>
          <w:rFonts w:eastAsia="MS Mincho"/>
          <w:sz w:val="24"/>
          <w:szCs w:val="24"/>
        </w:rPr>
        <w:t>3.4. ПОРЯДОК РАБОТЫ</w:t>
      </w:r>
      <w:bookmarkEnd w:id="13"/>
    </w:p>
    <w:p w14:paraId="5088D2C1" w14:textId="77777777" w:rsidR="00912288" w:rsidRDefault="00000000">
      <w:r>
        <w:rPr>
          <w:b/>
        </w:rPr>
        <w:t>ВНИМАНИЕ!</w:t>
      </w:r>
      <w:r>
        <w:t xml:space="preserve"> 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14:paraId="2C0A1845" w14:textId="77777777" w:rsidR="00912288" w:rsidRDefault="00000000">
      <w:r>
        <w:t>Вставить вилку сетевого кабеля в розетку и включить автоматический выключатель на электрощите.</w:t>
      </w:r>
    </w:p>
    <w:p w14:paraId="1A51E6F6" w14:textId="77777777" w:rsidR="00912288" w:rsidRDefault="00000000">
      <w:r>
        <w:rPr>
          <w:rFonts w:eastAsia="MS Mincho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контроллера. Через 5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С(вкладывается)).</w:t>
      </w:r>
      <w:r>
        <w:t xml:space="preserve"> </w:t>
      </w:r>
    </w:p>
    <w:p w14:paraId="53162151" w14:textId="77777777" w:rsidR="00912288" w:rsidRDefault="00000000">
      <w:r>
        <w:t xml:space="preserve">Дайте шкафу проработать пустым не менее 30 мин и проверьте понижение температуры во внутреннем объеме. </w:t>
      </w:r>
    </w:p>
    <w:p w14:paraId="1308F1E0" w14:textId="77777777" w:rsidR="00912288" w:rsidRDefault="00000000">
      <w:r>
        <w:t>Для нормальной работы шкафа и поддержания во внутреннем объеме заданной температуры необходимо:</w:t>
      </w:r>
    </w:p>
    <w:p w14:paraId="5933E2DC" w14:textId="77777777" w:rsidR="00912288" w:rsidRDefault="00000000">
      <w:pPr>
        <w:pStyle w:val="afa"/>
        <w:numPr>
          <w:ilvl w:val="0"/>
          <w:numId w:val="6"/>
        </w:numPr>
      </w:pPr>
      <w:r>
        <w:t>использовать в шкафе только полки-решетки, входящие в комплект поставки;</w:t>
      </w:r>
    </w:p>
    <w:p w14:paraId="3692EC83" w14:textId="77777777" w:rsidR="00912288" w:rsidRDefault="00000000">
      <w:pPr>
        <w:pStyle w:val="afa"/>
        <w:numPr>
          <w:ilvl w:val="0"/>
          <w:numId w:val="6"/>
        </w:numPr>
      </w:pPr>
      <w:r>
        <w:t>шкаф загружать продуктами, охлажденными до этой температуры;</w:t>
      </w:r>
    </w:p>
    <w:p w14:paraId="3D882838" w14:textId="77777777" w:rsidR="00912288" w:rsidRDefault="00000000">
      <w:pPr>
        <w:pStyle w:val="afa"/>
        <w:numPr>
          <w:ilvl w:val="0"/>
          <w:numId w:val="6"/>
        </w:numPr>
      </w:pPr>
      <w:r>
        <w:t>при загрузке и выгрузке продуктов двери шкафа открывать на минимально короткое время;</w:t>
      </w:r>
    </w:p>
    <w:p w14:paraId="2B7BC2E3" w14:textId="77777777" w:rsidR="00912288" w:rsidRDefault="00000000">
      <w:pPr>
        <w:pStyle w:val="afa"/>
        <w:numPr>
          <w:ilvl w:val="0"/>
          <w:numId w:val="6"/>
        </w:numPr>
      </w:pPr>
      <w:r>
        <w:t>линию загрузки полок шкафа продуктами ограничивать площадью полок, расстояние между продуктами и вышестоящей полкой должно быть не менее 50 мм, а расстояние между продуктами на верхней полке и вентилятором испарителя не менее 100 мм;</w:t>
      </w:r>
    </w:p>
    <w:p w14:paraId="45F05070" w14:textId="77777777" w:rsidR="00912288" w:rsidRDefault="00000000">
      <w:pPr>
        <w:pStyle w:val="afa"/>
        <w:numPr>
          <w:ilvl w:val="0"/>
          <w:numId w:val="6"/>
        </w:numPr>
      </w:pPr>
      <w:r>
        <w:t>укладывать продукты с зазором во избежание нарушения циркуляции воздуха во внутреннем объеме.</w:t>
      </w:r>
    </w:p>
    <w:p w14:paraId="2F4AA797" w14:textId="77777777" w:rsidR="00912288" w:rsidRDefault="00000000">
      <w: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14:paraId="5E0C0998" w14:textId="77777777" w:rsidR="00912288" w:rsidRDefault="00000000">
      <w:r>
        <w:lastRenderedPageBreak/>
        <w:t>Основными признаками нормальной работы холодильного шкафа являются:</w:t>
      </w:r>
    </w:p>
    <w:p w14:paraId="0ED8FFD6" w14:textId="77777777" w:rsidR="00912288" w:rsidRDefault="00000000">
      <w:pPr>
        <w:pStyle w:val="afa"/>
        <w:numPr>
          <w:ilvl w:val="0"/>
          <w:numId w:val="6"/>
        </w:numPr>
      </w:pPr>
      <w:r>
        <w:t>температура во внутреннем объеме соответствует заданной;</w:t>
      </w:r>
    </w:p>
    <w:p w14:paraId="35DB72A2" w14:textId="77777777" w:rsidR="00912288" w:rsidRDefault="00000000">
      <w:pPr>
        <w:pStyle w:val="afa"/>
        <w:numPr>
          <w:ilvl w:val="0"/>
          <w:numId w:val="6"/>
        </w:numPr>
      </w:pPr>
      <w:r>
        <w:t>холодильная машина работает циклично.</w:t>
      </w:r>
    </w:p>
    <w:p w14:paraId="3EC98C0A" w14:textId="77777777" w:rsidR="00912288" w:rsidRDefault="00000000">
      <w:r>
        <w:rPr>
          <w:rFonts w:ascii="DIN Pro Medium" w:eastAsia="MS Mincho" w:hAnsi="DIN Pro Medium" w:cstheme="minorBidi"/>
          <w:sz w:val="24"/>
        </w:rPr>
        <w:t>3.5. ВОЗМОЖНЫЕ НЕИСПРАВНОСТИ И МЕТОДЫ ИХ УСТРАНЕНИЯ</w:t>
      </w:r>
    </w:p>
    <w:p w14:paraId="550E37A5" w14:textId="77777777" w:rsidR="00912288" w:rsidRDefault="00000000">
      <w:r>
        <w:t xml:space="preserve">При возникновении неисправностей необходимо вызвать механика из уполномоченной поставщиком (продавцом) оборудования специализированной сервисной организации. </w:t>
      </w:r>
    </w:p>
    <w:p w14:paraId="1D7990E1" w14:textId="77777777" w:rsidR="00912288" w:rsidRDefault="00000000">
      <w:r>
        <w:t>Возможные неисправности и способы их устранения представлены в табл.3.</w:t>
      </w:r>
    </w:p>
    <w:p w14:paraId="5BB7DCB5" w14:textId="77777777" w:rsidR="00912288" w:rsidRDefault="00000000">
      <w:r>
        <w:rPr>
          <w:b/>
        </w:rPr>
        <w:t>ВНИМАНИЕ!</w:t>
      </w:r>
      <w:r>
        <w:t xml:space="preserve"> Все проводимые замены производить только после отключения шкафа от сети питания.</w:t>
      </w:r>
    </w:p>
    <w:p w14:paraId="379AE4D8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При повреждении шнура питания его необходимо заменить на шнур ПВС-ВП 3х1,5 с залитой вилкой или аналогичный.</w:t>
      </w:r>
    </w:p>
    <w:p w14:paraId="4C4A0B2F" w14:textId="77777777" w:rsidR="00912288" w:rsidRDefault="00000000">
      <w:pPr>
        <w:rPr>
          <w:rFonts w:eastAsia="MS Mincho" w:hint="eastAsia"/>
        </w:rPr>
      </w:pPr>
      <w:r>
        <w:br w:type="page"/>
      </w:r>
    </w:p>
    <w:p w14:paraId="4F9BE64F" w14:textId="77777777" w:rsidR="00912288" w:rsidRDefault="00000000">
      <w:pPr>
        <w:pStyle w:val="af2"/>
        <w:keepNext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>. Перечень возможных неисправностей и способы их устранения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10"/>
        <w:gridCol w:w="2836"/>
        <w:gridCol w:w="4644"/>
      </w:tblGrid>
      <w:tr w:rsidR="00912288" w14:paraId="4E04B337" w14:textId="77777777">
        <w:trPr>
          <w:trHeight w:val="72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F558B" w14:textId="77777777" w:rsidR="00912288" w:rsidRDefault="00000000">
            <w:pPr>
              <w:spacing w:before="0" w:after="0" w:line="240" w:lineRule="atLeast"/>
              <w:rPr>
                <w:rFonts w:eastAsia="MS Mincho" w:hint="eastAsia"/>
              </w:rPr>
            </w:pPr>
            <w:r>
              <w:rPr>
                <w:rFonts w:eastAsia="MS Mincho"/>
              </w:rPr>
              <w:t>Вид неисправности,</w:t>
            </w:r>
          </w:p>
          <w:p w14:paraId="54E17E1A" w14:textId="77777777" w:rsidR="00912288" w:rsidRDefault="00000000">
            <w:pPr>
              <w:spacing w:before="0" w:after="0" w:line="240" w:lineRule="atLeast"/>
              <w:rPr>
                <w:rFonts w:eastAsia="MS Mincho" w:hint="eastAsia"/>
              </w:rPr>
            </w:pPr>
            <w:r>
              <w:rPr>
                <w:rFonts w:eastAsia="MS Mincho"/>
              </w:rPr>
              <w:t>Внешнее проявление и</w:t>
            </w:r>
          </w:p>
          <w:p w14:paraId="69AF85A8" w14:textId="77777777" w:rsidR="00912288" w:rsidRDefault="00000000">
            <w:pPr>
              <w:spacing w:before="0" w:after="0" w:line="240" w:lineRule="atLeast"/>
              <w:rPr>
                <w:rFonts w:eastAsia="MS Mincho" w:hint="eastAsia"/>
              </w:rPr>
            </w:pPr>
            <w:r>
              <w:rPr>
                <w:rFonts w:eastAsia="MS Mincho"/>
              </w:rPr>
              <w:t>Дополнительные признаки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7728C" w14:textId="77777777" w:rsidR="00912288" w:rsidRDefault="00000000">
            <w:pPr>
              <w:jc w:val="center"/>
              <w:rPr>
                <w:rFonts w:eastAsia="MS Mincho" w:hint="eastAsia"/>
              </w:rPr>
            </w:pPr>
            <w:r>
              <w:rPr>
                <w:rFonts w:eastAsia="MS Mincho"/>
              </w:rPr>
              <w:t>Вероятная причина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229A4" w14:textId="77777777" w:rsidR="00912288" w:rsidRDefault="00912288">
            <w:pPr>
              <w:jc w:val="center"/>
              <w:rPr>
                <w:rFonts w:eastAsia="MS Mincho" w:hint="eastAsia"/>
              </w:rPr>
            </w:pPr>
          </w:p>
          <w:p w14:paraId="5E646F0A" w14:textId="77777777" w:rsidR="00912288" w:rsidRDefault="00000000">
            <w:pPr>
              <w:jc w:val="center"/>
              <w:rPr>
                <w:rFonts w:eastAsia="MS Mincho" w:hint="eastAsia"/>
              </w:rPr>
            </w:pPr>
            <w:r>
              <w:rPr>
                <w:rFonts w:eastAsia="MS Mincho"/>
              </w:rPr>
              <w:t>Способы устранения</w:t>
            </w:r>
          </w:p>
        </w:tc>
      </w:tr>
      <w:tr w:rsidR="00912288" w14:paraId="6D8A02AD" w14:textId="77777777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C23FE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D8709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25435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14:paraId="2BB583B2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состояние клеммных соединений выключателя и при необходимости исправить</w:t>
            </w:r>
          </w:p>
        </w:tc>
      </w:tr>
      <w:tr w:rsidR="00912288" w14:paraId="1749028D" w14:textId="77777777"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59DD5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 w14:paraId="20D4DF4E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  <w:p w14:paraId="21876E88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A81DE9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Частая загрузка шкафа теплыми продуктами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9070ED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</w:tc>
      </w:tr>
      <w:tr w:rsidR="00912288" w14:paraId="4E145F8C" w14:textId="7777777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39584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BBCEEF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Слишком частое открывание дверей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FE6278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912288" w14:paraId="280976F7" w14:textId="7777777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6269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A64D35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Испаритель покрыт толстым слоем льда 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ECB5DC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Оттаять испаритель, уменьшив время между оттайками</w:t>
            </w:r>
          </w:p>
        </w:tc>
      </w:tr>
      <w:tr w:rsidR="00912288" w14:paraId="10F97701" w14:textId="7777777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5A47F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4498B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6362E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</w:tc>
      </w:tr>
      <w:tr w:rsidR="00912288" w14:paraId="5249D2D6" w14:textId="77777777">
        <w:trPr>
          <w:trHeight w:val="816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7113E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14:paraId="203D53FD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  <w:p w14:paraId="6BCBC9EE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В шкафу не поддерживается устойчиво заданная температура</w:t>
            </w:r>
          </w:p>
          <w:p w14:paraId="040E9212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  <w:p w14:paraId="3E067184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  <w:p w14:paraId="183D988B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  <w:p w14:paraId="0E11B9D5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12CFBB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Шкаф слишком плотно загружен продуктами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B83158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При загрузке обеспечивать свободный поток воздуха между полками с продуктами</w:t>
            </w:r>
          </w:p>
        </w:tc>
      </w:tr>
      <w:tr w:rsidR="00912288" w14:paraId="4E1D6036" w14:textId="7777777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A3BB9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421C32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408AE6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Шкаф эксплуатировать при температуре окружающей среды не выше +40°С (для шкафов со стеклянными дверьми не выше 32 </w:t>
            </w:r>
            <w:r>
              <w:rPr>
                <w:rFonts w:ascii="Symbol" w:eastAsia="Symbol" w:hAnsi="Symbol" w:cs="Symbol"/>
                <w:sz w:val="19"/>
                <w:szCs w:val="19"/>
              </w:rPr>
              <w:t></w:t>
            </w:r>
            <w:r>
              <w:rPr>
                <w:rFonts w:eastAsia="MS Mincho"/>
                <w:sz w:val="19"/>
                <w:szCs w:val="19"/>
              </w:rPr>
              <w:t>С);</w:t>
            </w:r>
          </w:p>
        </w:tc>
      </w:tr>
      <w:tr w:rsidR="00912288" w14:paraId="3615C8B1" w14:textId="7777777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0DC78" w14:textId="77777777" w:rsidR="00912288" w:rsidRDefault="00912288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6D42A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630AA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уплотнение. Проверить доступ воздуха в вентилятор. Обеспечивать зазор между верхней частью шкафа и потолком помещения не менее 300мм</w:t>
            </w:r>
          </w:p>
        </w:tc>
      </w:tr>
      <w:tr w:rsidR="00912288" w14:paraId="6776D2A4" w14:textId="77777777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10D88" w14:textId="77777777" w:rsidR="00912288" w:rsidRDefault="00000000">
            <w:pPr>
              <w:pStyle w:val="afa"/>
              <w:numPr>
                <w:ilvl w:val="0"/>
                <w:numId w:val="3"/>
              </w:numPr>
              <w:ind w:left="459" w:hanging="459"/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Со стороны задней наружной стенки шкафа стекает конденсат на пол.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11571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Слишком высокая температура окружающей среды и влажность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04D6B" w14:textId="77777777" w:rsidR="00912288" w:rsidRDefault="00000000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Одеть дренажный шланг на штуцер перелива, расположенный на ванне выпаривания конденсата на задней наружной стенке шкафа. Вывести шланг в канализацию. (диаметр шланга 16 мм).</w:t>
            </w:r>
          </w:p>
        </w:tc>
      </w:tr>
    </w:tbl>
    <w:p w14:paraId="547BD670" w14:textId="77777777" w:rsidR="00912288" w:rsidRDefault="00000000">
      <w:pPr>
        <w:rPr>
          <w:rFonts w:ascii="DIN Pro Medium" w:eastAsia="MS Mincho" w:hAnsi="DIN Pro Medium" w:cstheme="minorBidi" w:hint="eastAsia"/>
          <w:sz w:val="24"/>
        </w:rPr>
      </w:pPr>
      <w:r>
        <w:rPr>
          <w:rFonts w:ascii="DIN Pro Medium" w:eastAsia="MS Mincho" w:hAnsi="DIN Pro Medium" w:cstheme="minorBidi"/>
          <w:sz w:val="24"/>
        </w:rPr>
        <w:t>3.6. ПРАВИЛА ХРАНЕНИЯ</w:t>
      </w:r>
    </w:p>
    <w:p w14:paraId="2DDE6001" w14:textId="77777777" w:rsidR="00912288" w:rsidRDefault="00000000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Изделие должно храниться в упакованном виде по условиям воздействия на него климатических факторов по группе 3 ГОСТ 15150 и температуре не ниже минус 35°С.</w:t>
      </w:r>
    </w:p>
    <w:p w14:paraId="4715CD9F" w14:textId="77777777" w:rsidR="00912288" w:rsidRDefault="00000000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Гарантийный срок хранения – не более 6 месяцев.</w:t>
      </w:r>
    </w:p>
    <w:p w14:paraId="2A7E1CA3" w14:textId="77777777" w:rsidR="00912288" w:rsidRDefault="00000000">
      <w:pPr>
        <w:rPr>
          <w:rFonts w:ascii="DIN Pro Medium" w:eastAsia="MS Mincho" w:hAnsi="DIN Pro Medium" w:cstheme="minorBidi" w:hint="eastAsia"/>
          <w:sz w:val="24"/>
        </w:rPr>
      </w:pPr>
      <w:r>
        <w:rPr>
          <w:rFonts w:ascii="DIN Pro Medium" w:eastAsia="MS Mincho" w:hAnsi="DIN Pro Medium" w:cstheme="minorBidi"/>
          <w:sz w:val="24"/>
        </w:rPr>
        <w:t>3.7. ТРАНСПОРТИРОВАНИЕ</w:t>
      </w:r>
    </w:p>
    <w:p w14:paraId="431D64D1" w14:textId="77777777" w:rsidR="00912288" w:rsidRDefault="00000000">
      <w:pPr>
        <w:pStyle w:val="21"/>
        <w:ind w:firstLine="0"/>
        <w:rPr>
          <w:rFonts w:ascii="DIN Pro Regular" w:hAnsi="DIN Pro Regular" w:cs="DIN Pro Regular"/>
          <w:b w:val="0"/>
          <w:sz w:val="21"/>
          <w:szCs w:val="21"/>
        </w:rPr>
      </w:pPr>
      <w:r>
        <w:rPr>
          <w:rFonts w:ascii="DIN Pro Regular" w:hAnsi="DIN Pro Regular" w:cs="DIN Pro Regular"/>
          <w:b w:val="0"/>
          <w:sz w:val="21"/>
          <w:szCs w:val="21"/>
        </w:rPr>
        <w:t xml:space="preserve">Упакованный шкаф допускается транспортировать всеми видами транспорта за исключением воздушного. </w:t>
      </w:r>
      <w:r>
        <w:rPr>
          <w:rFonts w:ascii="DIN Pro Regular" w:eastAsia="MS Mincho" w:hAnsi="DIN Pro Regular" w:cs="DIN Pro Regular"/>
          <w:b w:val="0"/>
          <w:sz w:val="21"/>
          <w:szCs w:val="21"/>
        </w:rPr>
        <w:t>При транспортировании должны быть обеспечены:</w:t>
      </w:r>
      <w:r>
        <w:rPr>
          <w:rFonts w:ascii="DIN Pro Regular" w:eastAsia="MS Mincho" w:hAnsi="DIN Pro Regular" w:cs="DIN Pro Regular"/>
          <w:sz w:val="21"/>
          <w:szCs w:val="21"/>
        </w:rPr>
        <w:t xml:space="preserve"> </w:t>
      </w:r>
    </w:p>
    <w:p w14:paraId="59B18A54" w14:textId="77777777" w:rsidR="00912288" w:rsidRDefault="00000000">
      <w:pPr>
        <w:pStyle w:val="af4"/>
        <w:numPr>
          <w:ilvl w:val="0"/>
          <w:numId w:val="8"/>
        </w:numPr>
        <w:rPr>
          <w:rFonts w:ascii="DIN Pro Regular" w:eastAsia="MS Mincho" w:hAnsi="DIN Pro Regular" w:cs="DIN Pro Regular" w:hint="eastAsia"/>
          <w:sz w:val="21"/>
          <w:szCs w:val="21"/>
        </w:rPr>
      </w:pPr>
      <w:r>
        <w:rPr>
          <w:rFonts w:ascii="DIN Pro Regular" w:eastAsia="MS Mincho" w:hAnsi="DIN Pro Regular" w:cs="DIN Pro Regular"/>
          <w:sz w:val="21"/>
          <w:szCs w:val="21"/>
        </w:rPr>
        <w:t>защита от механических повреждений;</w:t>
      </w:r>
    </w:p>
    <w:p w14:paraId="0B14A1A5" w14:textId="77777777" w:rsidR="00912288" w:rsidRDefault="00000000">
      <w:pPr>
        <w:pStyle w:val="af4"/>
        <w:numPr>
          <w:ilvl w:val="0"/>
          <w:numId w:val="8"/>
        </w:numPr>
        <w:rPr>
          <w:rFonts w:ascii="DIN Pro Regular" w:eastAsia="MS Mincho" w:hAnsi="DIN Pro Regular" w:cs="DIN Pro Regular" w:hint="eastAsia"/>
          <w:sz w:val="21"/>
          <w:szCs w:val="21"/>
        </w:rPr>
      </w:pPr>
      <w:r>
        <w:rPr>
          <w:rFonts w:ascii="DIN Pro Regular" w:eastAsia="MS Mincho" w:hAnsi="DIN Pro Regular" w:cs="DIN Pro Regular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14:paraId="3189E459" w14:textId="77777777" w:rsidR="00912288" w:rsidRDefault="00000000">
      <w:pPr>
        <w:pStyle w:val="af4"/>
        <w:jc w:val="center"/>
        <w:rPr>
          <w:rStyle w:val="ac"/>
          <w:rFonts w:eastAsia="MS Mincho" w:hint="eastAsia"/>
          <w:i/>
        </w:rPr>
      </w:pPr>
      <w:r>
        <w:rPr>
          <w:rStyle w:val="ac"/>
          <w:rFonts w:eastAsia="MS Mincho"/>
          <w:i/>
        </w:rPr>
        <w:t>КАНТОВАТЬ ШКАФ ЗАПРЕЩАЕТСЯ!</w:t>
      </w:r>
    </w:p>
    <w:p w14:paraId="120A0705" w14:textId="77777777" w:rsidR="00912288" w:rsidRDefault="00000000">
      <w:pPr>
        <w:pStyle w:val="af4"/>
        <w:jc w:val="center"/>
        <w:rPr>
          <w:rStyle w:val="ac"/>
          <w:i/>
        </w:rPr>
      </w:pPr>
      <w:r>
        <w:rPr>
          <w:rStyle w:val="ac"/>
          <w:rFonts w:eastAsia="MS Mincho"/>
          <w:i/>
        </w:rPr>
        <w:t xml:space="preserve">ПЕРЕМЕЩАТЬ ШКАФ ТОЛЬКО В ВЕРТИКАЛЬНОМ </w:t>
      </w:r>
      <w:r>
        <w:rPr>
          <w:rStyle w:val="ac"/>
          <w:i/>
        </w:rPr>
        <w:t>ПОЛОЖЕНИИ!</w:t>
      </w:r>
    </w:p>
    <w:p w14:paraId="25BC18BE" w14:textId="77777777" w:rsidR="00912288" w:rsidRDefault="00000000">
      <w:pPr>
        <w:pStyle w:val="af4"/>
        <w:jc w:val="center"/>
        <w:rPr>
          <w:rFonts w:ascii="DIN Pro Medium" w:eastAsia="MS Mincho" w:hAnsi="DIN Pro Medium" w:cstheme="minorBidi" w:hint="eastAsia"/>
          <w:sz w:val="24"/>
        </w:rPr>
      </w:pPr>
      <w:r>
        <w:rPr>
          <w:rFonts w:ascii="DIN Pro Medium" w:eastAsia="MS Mincho" w:hAnsi="DIN Pro Medium" w:cstheme="minorBidi"/>
          <w:sz w:val="24"/>
        </w:rPr>
        <w:t xml:space="preserve">3.8. РЕКОМЕНДАЦИИ ПО УДАЛЕНИЮ И УТИЛИЗАЦИИ ОТХОДОВ И ЗАЩИТЕ ОКРУЖАЮЩЕЙ СРЕДЫ </w:t>
      </w:r>
    </w:p>
    <w:p w14:paraId="3C0E0744" w14:textId="77777777" w:rsidR="00912288" w:rsidRDefault="00000000">
      <w:pPr>
        <w:rPr>
          <w:rStyle w:val="FontStyle74"/>
          <w:rFonts w:ascii="DIN Pro Regular" w:hAnsi="DIN Pro Regular"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lastRenderedPageBreak/>
        <w:t>Необходимо учитывать и соблюдать местные предписания по охране окру</w:t>
      </w:r>
      <w:r>
        <w:rPr>
          <w:rStyle w:val="FontStyle74"/>
          <w:rFonts w:cs="DIN Pro Regular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14:paraId="0139982B" w14:textId="77777777" w:rsidR="00912288" w:rsidRDefault="00000000">
      <w:pPr>
        <w:rPr>
          <w:rStyle w:val="FontStyle74"/>
          <w:rFonts w:ascii="DIN Pro Regular" w:hAnsi="DIN Pro Regular"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 Утилизация должна производиться в соответствии с местными действующими нормами утилизации.</w:t>
      </w:r>
    </w:p>
    <w:p w14:paraId="198F62A5" w14:textId="77777777" w:rsidR="00912288" w:rsidRDefault="00000000">
      <w:pPr>
        <w:rPr>
          <w:rFonts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При подготовке и отправке шкафа на утилизацию необходимо разобрать и рассортировать составные части шкафа по материалам, из которых они изготовлены.</w:t>
      </w:r>
      <w:r>
        <w:rPr>
          <w:rFonts w:eastAsia="MS Mincho" w:cs="DIN Pro Regular"/>
          <w:b/>
          <w:sz w:val="21"/>
          <w:szCs w:val="21"/>
        </w:rPr>
        <w:t xml:space="preserve"> </w:t>
      </w:r>
    </w:p>
    <w:p w14:paraId="2CC81030" w14:textId="77777777" w:rsidR="00912288" w:rsidRDefault="00000000">
      <w:pPr>
        <w:pStyle w:val="1"/>
        <w:rPr>
          <w:rFonts w:hint="eastAsia"/>
          <w:sz w:val="21"/>
          <w:szCs w:val="21"/>
        </w:rPr>
      </w:pPr>
      <w:bookmarkStart w:id="14" w:name="_Toc37354947"/>
      <w:r>
        <w:t>4. ТЕХНИЧЕСКОЕ ОБСЛУЖИВАНИЕ</w:t>
      </w:r>
      <w:bookmarkEnd w:id="14"/>
    </w:p>
    <w:p w14:paraId="1221C1EB" w14:textId="77777777" w:rsidR="00912288" w:rsidRDefault="00000000">
      <w:pPr>
        <w:pStyle w:val="afb"/>
        <w:rPr>
          <w:rFonts w:eastAsia="MS Mincho" w:hint="eastAsia"/>
        </w:rPr>
      </w:pPr>
      <w:bookmarkStart w:id="15" w:name="_Toc37354948"/>
      <w:r>
        <w:rPr>
          <w:rFonts w:eastAsia="MS Mincho"/>
        </w:rPr>
        <w:t>4.1. ОБЩИЕ УКАЗАНИЯ</w:t>
      </w:r>
      <w:bookmarkEnd w:id="15"/>
    </w:p>
    <w:p w14:paraId="3419003E" w14:textId="77777777" w:rsidR="00912288" w:rsidRDefault="00000000">
      <w:pPr>
        <w:rPr>
          <w:rFonts w:eastAsia="MS Mincho" w:hint="eastAsia"/>
        </w:rPr>
      </w:pPr>
      <w:r>
        <w:rPr>
          <w:rFonts w:eastAsia="MS Mincho"/>
        </w:rPr>
        <w:t>Для оборудования установлены два вида обслуживания: ежедневное в процессе эксплуатации и периодическое техническое обслуживание, которое выполняется специализированной организацией, уполномоченной поставщиком (продавцом) оборудования.</w:t>
      </w:r>
    </w:p>
    <w:p w14:paraId="3E2B1EA2" w14:textId="77777777" w:rsidR="00912288" w:rsidRDefault="00000000">
      <w:r>
        <w:t>Ежедневное обслуживание оборудования включает в себя контроль:</w:t>
      </w:r>
    </w:p>
    <w:p w14:paraId="1742EF5A" w14:textId="77777777" w:rsidR="00912288" w:rsidRDefault="00000000">
      <w:pPr>
        <w:pStyle w:val="afa"/>
        <w:numPr>
          <w:ilvl w:val="0"/>
          <w:numId w:val="9"/>
        </w:numPr>
      </w:pPr>
      <w:r>
        <w:t>температуры во внутреннем объеме;</w:t>
      </w:r>
    </w:p>
    <w:p w14:paraId="7DE51E37" w14:textId="77777777" w:rsidR="00912288" w:rsidRDefault="00000000">
      <w:pPr>
        <w:pStyle w:val="afa"/>
        <w:numPr>
          <w:ilvl w:val="0"/>
          <w:numId w:val="9"/>
        </w:numPr>
      </w:pPr>
      <w:r>
        <w:t>правильной загрузки продуктами (см. раздел 3.4.);</w:t>
      </w:r>
    </w:p>
    <w:p w14:paraId="59C531F8" w14:textId="77777777" w:rsidR="00912288" w:rsidRDefault="00000000">
      <w:pPr>
        <w:pStyle w:val="afa"/>
        <w:numPr>
          <w:ilvl w:val="0"/>
          <w:numId w:val="9"/>
        </w:numPr>
      </w:pPr>
      <w:r>
        <w:t>автоматического закрывания двери;</w:t>
      </w:r>
    </w:p>
    <w:p w14:paraId="7D1AD906" w14:textId="77777777" w:rsidR="00912288" w:rsidRDefault="00000000">
      <w:pPr>
        <w:pStyle w:val="afa"/>
        <w:numPr>
          <w:ilvl w:val="0"/>
          <w:numId w:val="9"/>
        </w:numPr>
      </w:pPr>
      <w:r>
        <w:t>плотности прилегания магнитного уплотнителя двери;</w:t>
      </w:r>
    </w:p>
    <w:p w14:paraId="0A04A488" w14:textId="77777777" w:rsidR="00912288" w:rsidRDefault="00000000">
      <w:pPr>
        <w:pStyle w:val="afa"/>
        <w:numPr>
          <w:ilvl w:val="0"/>
          <w:numId w:val="9"/>
        </w:numPr>
      </w:pPr>
      <w:r>
        <w:t>системы слива конденсата (отсутствие воды внутри шкафа).</w:t>
      </w:r>
    </w:p>
    <w:p w14:paraId="6F28B7DD" w14:textId="77777777" w:rsidR="00912288" w:rsidRDefault="00000000">
      <w: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 (в частности хлорсодержащие и кислотосодержащие вещества и щелочные растворы).</w:t>
      </w:r>
    </w:p>
    <w:p w14:paraId="08229DE9" w14:textId="77777777" w:rsidR="00912288" w:rsidRDefault="00000000">
      <w:pPr>
        <w:rPr>
          <w:rFonts w:eastAsia="MS Mincho" w:hint="eastAsia"/>
          <w:b/>
        </w:rPr>
      </w:pPr>
      <w:r>
        <w:rPr>
          <w:rStyle w:val="ac"/>
          <w:rFonts w:eastAsia="MS Mincho"/>
        </w:rPr>
        <w:t>ВНИМАНИЕ!</w:t>
      </w:r>
      <w:r>
        <w:rPr>
          <w:rStyle w:val="ac"/>
          <w:rFonts w:eastAsia="MS Mincho"/>
          <w:b w:val="0"/>
        </w:rPr>
        <w:t xml:space="preserve"> </w:t>
      </w:r>
      <w:r>
        <w:rPr>
          <w:rFonts w:eastAsia="MS Mincho"/>
          <w:b/>
        </w:rPr>
        <w:t>ПЕРЕД САНИТАРНОЙ ОБРАБОТКОЙ ШКАФ ОТКЛЮЧИТЬ ОТ ЭЛЕКТРОСЕТИ И УДАЛИТЬ ПРОДУКТЫ ИЗ ВНУТРЕННЕГО ОБЪЕМА</w:t>
      </w:r>
    </w:p>
    <w:p w14:paraId="3310BA9A" w14:textId="77777777" w:rsidR="00912288" w:rsidRDefault="00000000">
      <w:pPr>
        <w:rPr>
          <w:sz w:val="21"/>
          <w:szCs w:val="21"/>
        </w:rPr>
      </w:pPr>
      <w:r>
        <w:rPr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14:paraId="23D38050" w14:textId="77777777" w:rsidR="00912288" w:rsidRDefault="00000000">
      <w:pPr>
        <w:rPr>
          <w:rFonts w:eastAsia="MS Mincho" w:hint="eastAsia"/>
          <w:sz w:val="21"/>
          <w:szCs w:val="21"/>
        </w:rPr>
      </w:pPr>
      <w:r>
        <w:rPr>
          <w:rFonts w:eastAsia="MS Mincho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14:paraId="03EE32CA" w14:textId="77777777" w:rsidR="00912288" w:rsidRDefault="00000000">
      <w:pPr>
        <w:rPr>
          <w:rFonts w:eastAsia="MS Mincho" w:hint="eastAsia"/>
          <w:sz w:val="21"/>
          <w:szCs w:val="21"/>
        </w:rPr>
      </w:pPr>
      <w:r>
        <w:rPr>
          <w:rFonts w:eastAsia="MS Mincho"/>
          <w:sz w:val="21"/>
          <w:szCs w:val="21"/>
        </w:rPr>
        <w:t>Перечень работ по периодическому техническому обслуживанию:</w:t>
      </w:r>
    </w:p>
    <w:p w14:paraId="641F2BEC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правильности размещения и установки шкафа;</w:t>
      </w:r>
    </w:p>
    <w:p w14:paraId="1AE4F3F3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очистка узлов от загрязнений, чистка конденсатора (при необходимости);</w:t>
      </w:r>
    </w:p>
    <w:p w14:paraId="5C6F6461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самозакрывающегося механизма двери;</w:t>
      </w:r>
    </w:p>
    <w:p w14:paraId="386AB26F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надежности крепления деталей и узлов, подтяжка всех крепежных элементов;</w:t>
      </w:r>
    </w:p>
    <w:p w14:paraId="704C13F4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герметичности паяных соединений трубопроводов;</w:t>
      </w:r>
    </w:p>
    <w:p w14:paraId="31A66A5B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надежности электрических соединений, подтяжка контактов на винтовых соединениях;</w:t>
      </w:r>
    </w:p>
    <w:p w14:paraId="584B027E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напряжения питающей сети, наличие и состояние заземления, целостности изоляции проводов и кабеля питания;</w:t>
      </w:r>
    </w:p>
    <w:p w14:paraId="50AB8905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охлаждения внутреннего объема;</w:t>
      </w:r>
    </w:p>
    <w:p w14:paraId="5FB45836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 w14:paraId="24A8EFD4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работы микропереключателя двери: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14:paraId="00055430" w14:textId="77777777" w:rsidR="00912288" w:rsidRDefault="00000000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программы контроллера и перенастройка параметров (при необходимости).</w:t>
      </w:r>
    </w:p>
    <w:p w14:paraId="677B6371" w14:textId="77777777" w:rsidR="00912288" w:rsidRDefault="00000000">
      <w:pPr>
        <w:rPr>
          <w:rFonts w:eastAsia="MS Mincho" w:hint="eastAsia"/>
          <w:b/>
          <w:szCs w:val="20"/>
        </w:rPr>
      </w:pPr>
      <w:r>
        <w:rPr>
          <w:rFonts w:eastAsia="MS Mincho"/>
          <w:b/>
          <w:szCs w:val="20"/>
        </w:rPr>
        <w:t>ПРИ НЕВЫПОЛНЕНИИ РЕГЛАМЕНТИРОВАННОГО ТЕХНИЧЕСКОГО ОБСЛУЖИВАНИЯ ГАРАНТИЙНЫЕ ОБЯЗАТЕЛЬСТВА НЕ ПРЕДОСТАВЛЯЮТСЯ!</w:t>
      </w:r>
    </w:p>
    <w:p w14:paraId="03A2D420" w14:textId="77777777" w:rsidR="00912288" w:rsidRDefault="00000000">
      <w:pPr>
        <w:rPr>
          <w:rFonts w:eastAsia="MS Mincho" w:hint="eastAsia"/>
          <w:szCs w:val="20"/>
        </w:rPr>
      </w:pPr>
      <w:r>
        <w:rPr>
          <w:rFonts w:eastAsia="MS Mincho"/>
          <w:szCs w:val="20"/>
        </w:rPr>
        <w:tab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центры.</w:t>
      </w:r>
    </w:p>
    <w:p w14:paraId="18B08A72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lastRenderedPageBreak/>
        <w:drawing>
          <wp:inline distT="0" distB="7620" distL="0" distR="0" wp14:anchorId="5887B7CE" wp14:editId="69A33F36">
            <wp:extent cx="6650990" cy="4602480"/>
            <wp:effectExtent l="0" t="0" r="0" b="0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0171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 wp14:anchorId="36BCF19B" wp14:editId="098D8BDF">
            <wp:extent cx="6650990" cy="461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3793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lastRenderedPageBreak/>
        <w:drawing>
          <wp:inline distT="0" distB="3810" distL="0" distR="0" wp14:anchorId="163BA535" wp14:editId="093DA8C4">
            <wp:extent cx="6466205" cy="4587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CEFB" w14:textId="77777777" w:rsidR="00912288" w:rsidRDefault="00000000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3810" distL="0" distR="0" wp14:anchorId="1D8017C2" wp14:editId="561C3BED">
            <wp:extent cx="6464935" cy="4587240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013F16" w14:textId="77777777" w:rsidR="00912288" w:rsidRDefault="00912288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14:paraId="45DE08E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20884EB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4BE02701" w14:textId="77777777" w:rsidR="00912288" w:rsidRDefault="00000000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 wp14:anchorId="1433D3C2" wp14:editId="234F7918">
            <wp:extent cx="6671945" cy="4000500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201C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3EDCEB5" w14:textId="77777777" w:rsidR="00912288" w:rsidRDefault="00000000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 wp14:anchorId="3AE5495D" wp14:editId="093C3EBE">
            <wp:extent cx="6652895" cy="4457700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A50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A0B1559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63ED152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42F11666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5F51834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16AE51DE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887765C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FD4708D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3EEB5DA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7C343DD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90F3CB1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898301D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17A8BE5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555B55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41AD30D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41F6AA5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44B1C60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408C5FF3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449B54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ABC7A59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BAE9774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3F4FF00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48E7963D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77B89EF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967859E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37DD889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DE8ED51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BE5057B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C101D59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14294C1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2519D82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0146590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4988F6EA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675524A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DE2AE35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C421279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DCBA977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930F74C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468BF9DF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2FDC2FF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C2E6217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A75E1B3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17607C9A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B98DB10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218DAB7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E8B7984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7C1B163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5CBF2DA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D476844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777B133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35D5C9B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65A869AA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8EA8616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2826BFFA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719FA652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14BC8317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1EFDC108" w14:textId="77777777" w:rsidR="00912288" w:rsidRDefault="00912288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14:paraId="07E301D0" w14:textId="77777777" w:rsidR="00912288" w:rsidRDefault="00000000">
      <w:pPr>
        <w:pStyle w:val="af4"/>
        <w:spacing w:before="0" w:after="0"/>
        <w:jc w:val="right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="DIN Pro Regular" w:eastAsia="MS Mincho" w:hAnsi="DIN Pro Regular" w:cs="DIN Pro Regular"/>
          <w:sz w:val="23"/>
          <w:szCs w:val="23"/>
        </w:rPr>
        <w:t>Приложение А.</w:t>
      </w:r>
    </w:p>
    <w:p w14:paraId="2AC93AFE" w14:textId="77777777" w:rsidR="00912288" w:rsidRDefault="00000000">
      <w:pPr>
        <w:pStyle w:val="af4"/>
        <w:spacing w:before="0" w:after="0"/>
        <w:ind w:left="8789"/>
        <w:jc w:val="center"/>
        <w:rPr>
          <w:rFonts w:ascii="DIN Pro Regular" w:eastAsia="Trebuchet MS" w:hAnsi="DIN Pro Regular" w:cs="DIN Pro Regular"/>
          <w:sz w:val="23"/>
          <w:szCs w:val="23"/>
        </w:rPr>
      </w:pPr>
      <w:r>
        <w:rPr>
          <w:rFonts w:ascii="DIN Pro Regular" w:eastAsia="Trebuchet MS" w:hAnsi="DIN Pro Regular" w:cs="DIN Pro Regular"/>
          <w:sz w:val="23"/>
          <w:szCs w:val="23"/>
        </w:rPr>
        <w:t>(образец)</w:t>
      </w:r>
    </w:p>
    <w:p w14:paraId="04E8DF1F" w14:textId="77777777" w:rsidR="00912288" w:rsidRDefault="00000000">
      <w:pPr>
        <w:pStyle w:val="afb"/>
        <w:rPr>
          <w:rFonts w:eastAsia="Trebuchet MS"/>
        </w:rPr>
      </w:pPr>
      <w:bookmarkStart w:id="16" w:name="_Toc37354949"/>
      <w:r>
        <w:rPr>
          <w:rFonts w:eastAsia="Trebuchet MS"/>
        </w:rPr>
        <w:t>АКТ ПУСКА В ЭКСПЛУАТАЦИЮ</w:t>
      </w:r>
      <w:bookmarkEnd w:id="16"/>
    </w:p>
    <w:tbl>
      <w:tblPr>
        <w:tblStyle w:val="afe"/>
        <w:tblW w:w="1070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9"/>
        <w:gridCol w:w="1134"/>
        <w:gridCol w:w="142"/>
        <w:gridCol w:w="425"/>
        <w:gridCol w:w="708"/>
        <w:gridCol w:w="1135"/>
        <w:gridCol w:w="850"/>
        <w:gridCol w:w="851"/>
        <w:gridCol w:w="850"/>
        <w:gridCol w:w="851"/>
        <w:gridCol w:w="141"/>
        <w:gridCol w:w="1227"/>
        <w:gridCol w:w="396"/>
        <w:gridCol w:w="1745"/>
      </w:tblGrid>
      <w:tr w:rsidR="00912288" w14:paraId="1F3A91D9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C4484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4D4F5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Настоящий акт составлен «____» _________________ 202____ года владельцем холодильного оборудования</w:t>
            </w:r>
          </w:p>
        </w:tc>
      </w:tr>
      <w:tr w:rsidR="00912288" w14:paraId="00B65BB6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F9F95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24DE56D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0A7516B4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E91447" w14:textId="77777777" w:rsidR="00912288" w:rsidRDefault="00912288">
            <w:pPr>
              <w:spacing w:before="0" w:after="0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EBBECB7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(наименование и адрес организации, должность, фамилия, имя, отчество)</w:t>
            </w:r>
          </w:p>
        </w:tc>
      </w:tr>
      <w:tr w:rsidR="00912288" w14:paraId="6F3B5649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F4B25C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0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B4B63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и представителем фирменного центра по техническому сервису</w:t>
            </w:r>
          </w:p>
        </w:tc>
        <w:tc>
          <w:tcPr>
            <w:tcW w:w="4359" w:type="dxa"/>
            <w:gridSpan w:val="5"/>
            <w:tcBorders>
              <w:top w:val="nil"/>
              <w:left w:val="nil"/>
            </w:tcBorders>
            <w:shd w:val="clear" w:color="auto" w:fill="auto"/>
          </w:tcPr>
          <w:p w14:paraId="2537F83F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B497793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6A20B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4C75B910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7C0432C4" w14:textId="77777777">
        <w:trPr>
          <w:trHeight w:val="207"/>
        </w:trPr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7D174C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5F390BB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 w:rsidR="00912288" w14:paraId="33B92252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1C8B6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0A1DC91D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61008537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06673E3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54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578ABF9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 том, что шкаф холодильный марки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16A4780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842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545BD63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заводской номер</w:t>
            </w:r>
          </w:p>
        </w:tc>
        <w:tc>
          <w:tcPr>
            <w:tcW w:w="3367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4F7F482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CD42E3A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0388E3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75A9C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с компрессором</w:t>
            </w:r>
          </w:p>
        </w:tc>
        <w:tc>
          <w:tcPr>
            <w:tcW w:w="875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14:paraId="554BED1C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4D1F7225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FE45D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CAB3C7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изготовленный</w:t>
            </w:r>
          </w:p>
        </w:tc>
        <w:tc>
          <w:tcPr>
            <w:tcW w:w="5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FD59A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2359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3E53B5D9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AD26D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78965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пущен в эксплуатацию 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FED3D0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3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0B098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электромехаником</w:t>
            </w:r>
          </w:p>
        </w:tc>
      </w:tr>
      <w:tr w:rsidR="00912288" w14:paraId="4A6A703C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741EC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7DCD5CB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0882DE42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0607799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D92590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 w:rsidR="00912288" w14:paraId="58A34CED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952E65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392196CF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3D4D6987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CB161D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8710" w:type="dxa"/>
            <w:gridSpan w:val="1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1C0D3D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удостоверение на право монтажа и обслуживания торгового холодильного оборудования №</w:t>
            </w:r>
          </w:p>
        </w:tc>
        <w:tc>
          <w:tcPr>
            <w:tcW w:w="1744" w:type="dxa"/>
            <w:tcBorders>
              <w:left w:val="nil"/>
              <w:right w:val="nil"/>
            </w:tcBorders>
            <w:shd w:val="clear" w:color="auto" w:fill="auto"/>
          </w:tcPr>
          <w:p w14:paraId="1434813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2F0B9B82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D63E60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3DD03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выдано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2AAC3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DB94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8D837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2E59FA69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59A8C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69AD09B3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3CDA1C0D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E8549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80181B8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организации)</w:t>
            </w:r>
          </w:p>
        </w:tc>
      </w:tr>
      <w:tr w:rsidR="00912288" w14:paraId="4A3B85FE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672FF0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9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DB2DD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Холодильный шкаф принят на обслуживание представителем заказчика: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26B3988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52EF87DA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67EE4CB9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904C45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02CADB9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3B57189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757C99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DDDFAE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30B13FA6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023DE2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D0CD76D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 w:rsidR="00912288" w14:paraId="018BFF01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E38EFC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8710" w:type="dxa"/>
            <w:gridSpan w:val="1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F11E8F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удостоверение на право монтажа и обслуживания торгового холодильного оборудования №</w:t>
            </w:r>
          </w:p>
        </w:tc>
        <w:tc>
          <w:tcPr>
            <w:tcW w:w="1744" w:type="dxa"/>
            <w:tcBorders>
              <w:left w:val="nil"/>
              <w:right w:val="nil"/>
            </w:tcBorders>
            <w:shd w:val="clear" w:color="auto" w:fill="auto"/>
          </w:tcPr>
          <w:p w14:paraId="0B2E129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3DB610F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C27C2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2236F2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выдано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A29F47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    «____» _________________ 202____ года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55DED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1461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AFDA223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2761D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5BE0D2A3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CF56F1A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41FA45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12B15F0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организации)</w:t>
            </w:r>
          </w:p>
        </w:tc>
      </w:tr>
      <w:tr w:rsidR="00912288" w14:paraId="2C30FECC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B42D4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DA2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Владелец оборудования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3732B5D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6681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C84580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476A763A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ABA94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917F3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Представитель сервисного центра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868B08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7F59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AA4980F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36D43307" w14:textId="7777777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4675CC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1EE12" w14:textId="77777777" w:rsidR="00912288" w:rsidRDefault="00000000">
            <w:pPr>
              <w:spacing w:before="0" w:after="0"/>
              <w:jc w:val="center"/>
              <w:rPr>
                <w:rFonts w:eastAsia="Trebuchet MS"/>
              </w:rPr>
            </w:pPr>
            <w:r>
              <w:rPr>
                <w:rFonts w:eastAsia="Trebuchet MS"/>
              </w:rPr>
              <w:t>М.П.</w:t>
            </w:r>
          </w:p>
        </w:tc>
        <w:tc>
          <w:tcPr>
            <w:tcW w:w="917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71603" w14:textId="77777777" w:rsidR="00912288" w:rsidRDefault="00912288">
            <w:pPr>
              <w:spacing w:before="0" w:after="0"/>
              <w:jc w:val="center"/>
              <w:rPr>
                <w:rFonts w:eastAsia="Trebuchet MS"/>
              </w:rPr>
            </w:pPr>
          </w:p>
        </w:tc>
      </w:tr>
    </w:tbl>
    <w:p w14:paraId="05B66764" w14:textId="77777777" w:rsidR="00912288" w:rsidRDefault="00000000">
      <w:pPr>
        <w:spacing w:before="0" w:after="0"/>
        <w:rPr>
          <w:rFonts w:eastAsia="Trebuchet MS"/>
        </w:rPr>
      </w:pPr>
      <w:r>
        <w:rPr>
          <w:rFonts w:eastAsia="Trebuchet MS"/>
        </w:rPr>
        <w:tab/>
      </w:r>
    </w:p>
    <w:p w14:paraId="41A9249F" w14:textId="77777777" w:rsidR="00912288" w:rsidRDefault="00000000">
      <w:pPr>
        <w:rPr>
          <w:rFonts w:eastAsia="Trebuchet MS"/>
        </w:rPr>
      </w:pPr>
      <w:r>
        <w:br w:type="page"/>
      </w:r>
    </w:p>
    <w:p w14:paraId="10EEB192" w14:textId="77777777" w:rsidR="00912288" w:rsidRDefault="00912288">
      <w:pPr>
        <w:rPr>
          <w:rFonts w:eastAsia="Trebuchet MS"/>
        </w:rPr>
      </w:pPr>
    </w:p>
    <w:p w14:paraId="301EDE4B" w14:textId="77777777" w:rsidR="00912288" w:rsidRDefault="00912288">
      <w:pPr>
        <w:rPr>
          <w:rFonts w:eastAsia="Trebuchet MS"/>
        </w:rPr>
      </w:pPr>
    </w:p>
    <w:p w14:paraId="2B42BC30" w14:textId="77777777" w:rsidR="00912288" w:rsidRDefault="00912288">
      <w:pPr>
        <w:rPr>
          <w:rFonts w:eastAsia="Trebuchet MS"/>
        </w:rPr>
      </w:pPr>
    </w:p>
    <w:p w14:paraId="3A3A4837" w14:textId="77777777" w:rsidR="00912288" w:rsidRDefault="00912288">
      <w:pPr>
        <w:rPr>
          <w:rFonts w:eastAsia="Trebuchet MS"/>
        </w:rPr>
      </w:pPr>
    </w:p>
    <w:p w14:paraId="68F14A75" w14:textId="77777777" w:rsidR="00912288" w:rsidRDefault="00912288">
      <w:pPr>
        <w:rPr>
          <w:rFonts w:eastAsia="Trebuchet MS"/>
        </w:rPr>
      </w:pPr>
    </w:p>
    <w:p w14:paraId="0BC25A9A" w14:textId="77777777" w:rsidR="00912288" w:rsidRDefault="00912288">
      <w:pPr>
        <w:rPr>
          <w:rFonts w:eastAsia="Trebuchet MS"/>
        </w:rPr>
      </w:pPr>
    </w:p>
    <w:p w14:paraId="3A1A6F3B" w14:textId="77777777" w:rsidR="00912288" w:rsidRDefault="00912288">
      <w:pPr>
        <w:rPr>
          <w:rFonts w:eastAsia="Trebuchet MS"/>
        </w:rPr>
      </w:pPr>
    </w:p>
    <w:p w14:paraId="232A077F" w14:textId="77777777" w:rsidR="00912288" w:rsidRDefault="00912288">
      <w:pPr>
        <w:rPr>
          <w:rFonts w:eastAsia="Trebuchet MS"/>
        </w:rPr>
      </w:pPr>
    </w:p>
    <w:p w14:paraId="1E6E5D8B" w14:textId="77777777" w:rsidR="00912288" w:rsidRDefault="00912288">
      <w:pPr>
        <w:rPr>
          <w:rFonts w:eastAsia="Trebuchet MS"/>
        </w:rPr>
      </w:pPr>
    </w:p>
    <w:p w14:paraId="0B075F23" w14:textId="77777777" w:rsidR="00912288" w:rsidRDefault="00912288">
      <w:pPr>
        <w:rPr>
          <w:rFonts w:eastAsia="Trebuchet MS"/>
        </w:rPr>
      </w:pPr>
    </w:p>
    <w:p w14:paraId="34D979B0" w14:textId="77777777" w:rsidR="00912288" w:rsidRDefault="00912288">
      <w:pPr>
        <w:rPr>
          <w:rFonts w:eastAsia="Trebuchet MS"/>
        </w:rPr>
      </w:pPr>
    </w:p>
    <w:p w14:paraId="161E22B7" w14:textId="77777777" w:rsidR="00912288" w:rsidRDefault="00912288">
      <w:pPr>
        <w:rPr>
          <w:rFonts w:eastAsia="Trebuchet MS"/>
        </w:rPr>
      </w:pPr>
    </w:p>
    <w:p w14:paraId="1D268ECA" w14:textId="77777777" w:rsidR="00912288" w:rsidRDefault="00912288">
      <w:pPr>
        <w:rPr>
          <w:rFonts w:eastAsia="Trebuchet MS"/>
        </w:rPr>
      </w:pPr>
    </w:p>
    <w:p w14:paraId="6B4099B9" w14:textId="77777777" w:rsidR="00912288" w:rsidRDefault="00912288">
      <w:pPr>
        <w:rPr>
          <w:rFonts w:eastAsia="Trebuchet MS"/>
        </w:rPr>
      </w:pPr>
    </w:p>
    <w:p w14:paraId="28562CD8" w14:textId="77777777" w:rsidR="00912288" w:rsidRDefault="00912288">
      <w:pPr>
        <w:rPr>
          <w:rFonts w:eastAsia="Trebuchet MS"/>
        </w:rPr>
      </w:pPr>
    </w:p>
    <w:p w14:paraId="0D031DD5" w14:textId="77777777" w:rsidR="00912288" w:rsidRDefault="00912288">
      <w:pPr>
        <w:rPr>
          <w:rFonts w:eastAsia="Trebuchet MS"/>
        </w:rPr>
      </w:pPr>
    </w:p>
    <w:p w14:paraId="4B9C332B" w14:textId="77777777" w:rsidR="00912288" w:rsidRDefault="00912288">
      <w:pPr>
        <w:rPr>
          <w:rFonts w:eastAsia="Trebuchet MS"/>
        </w:rPr>
      </w:pPr>
    </w:p>
    <w:p w14:paraId="4263DAB4" w14:textId="77777777" w:rsidR="00912288" w:rsidRDefault="00912288">
      <w:pPr>
        <w:rPr>
          <w:rFonts w:eastAsia="Trebuchet MS"/>
        </w:rPr>
      </w:pPr>
    </w:p>
    <w:p w14:paraId="0BC9FC51" w14:textId="77777777" w:rsidR="00912288" w:rsidRDefault="00912288">
      <w:pPr>
        <w:rPr>
          <w:rFonts w:eastAsia="Trebuchet MS"/>
        </w:rPr>
      </w:pPr>
    </w:p>
    <w:p w14:paraId="5EE1697E" w14:textId="77777777" w:rsidR="00912288" w:rsidRDefault="00912288">
      <w:pPr>
        <w:rPr>
          <w:rFonts w:eastAsia="Trebuchet MS"/>
        </w:rPr>
      </w:pPr>
    </w:p>
    <w:p w14:paraId="0898FE36" w14:textId="77777777" w:rsidR="00912288" w:rsidRDefault="00912288">
      <w:pPr>
        <w:rPr>
          <w:rFonts w:eastAsia="Trebuchet MS"/>
        </w:rPr>
      </w:pPr>
    </w:p>
    <w:p w14:paraId="705D259F" w14:textId="77777777" w:rsidR="00912288" w:rsidRDefault="00912288">
      <w:pPr>
        <w:rPr>
          <w:rFonts w:eastAsia="Trebuchet MS"/>
        </w:rPr>
      </w:pPr>
    </w:p>
    <w:p w14:paraId="407933F5" w14:textId="77777777" w:rsidR="00912288" w:rsidRDefault="00912288">
      <w:pPr>
        <w:rPr>
          <w:rFonts w:eastAsia="Trebuchet MS"/>
        </w:rPr>
      </w:pPr>
    </w:p>
    <w:p w14:paraId="04CB06C3" w14:textId="77777777" w:rsidR="00912288" w:rsidRDefault="00912288">
      <w:pPr>
        <w:rPr>
          <w:rFonts w:eastAsia="Trebuchet MS"/>
        </w:rPr>
      </w:pPr>
    </w:p>
    <w:p w14:paraId="7BCF28A0" w14:textId="77777777" w:rsidR="00912288" w:rsidRDefault="00912288">
      <w:pPr>
        <w:rPr>
          <w:rFonts w:eastAsia="Trebuchet MS"/>
        </w:rPr>
      </w:pPr>
    </w:p>
    <w:p w14:paraId="55566E65" w14:textId="77777777" w:rsidR="00912288" w:rsidRDefault="00912288">
      <w:pPr>
        <w:rPr>
          <w:rFonts w:eastAsia="Trebuchet MS"/>
        </w:rPr>
      </w:pPr>
    </w:p>
    <w:p w14:paraId="6FD604A9" w14:textId="77777777" w:rsidR="00912288" w:rsidRDefault="00912288">
      <w:pPr>
        <w:rPr>
          <w:rFonts w:eastAsia="Trebuchet MS"/>
        </w:rPr>
      </w:pPr>
    </w:p>
    <w:p w14:paraId="007DBDC9" w14:textId="77777777" w:rsidR="00912288" w:rsidRDefault="00912288">
      <w:pPr>
        <w:rPr>
          <w:rFonts w:eastAsia="Trebuchet MS"/>
        </w:rPr>
      </w:pPr>
    </w:p>
    <w:p w14:paraId="72E67B31" w14:textId="77777777" w:rsidR="00912288" w:rsidRDefault="00912288">
      <w:pPr>
        <w:rPr>
          <w:rFonts w:eastAsia="Trebuchet MS"/>
        </w:rPr>
      </w:pPr>
    </w:p>
    <w:p w14:paraId="0F110955" w14:textId="77777777" w:rsidR="00912288" w:rsidRDefault="00912288">
      <w:pPr>
        <w:rPr>
          <w:rFonts w:eastAsia="Trebuchet MS"/>
        </w:rPr>
      </w:pPr>
    </w:p>
    <w:p w14:paraId="1B9FAA91" w14:textId="77777777" w:rsidR="00912288" w:rsidRDefault="00912288">
      <w:pPr>
        <w:rPr>
          <w:rFonts w:eastAsia="Trebuchet MS"/>
        </w:rPr>
      </w:pPr>
    </w:p>
    <w:p w14:paraId="575F485A" w14:textId="77777777" w:rsidR="00912288" w:rsidRDefault="00912288">
      <w:pPr>
        <w:rPr>
          <w:rFonts w:eastAsia="Trebuchet MS"/>
        </w:rPr>
      </w:pPr>
    </w:p>
    <w:p w14:paraId="7D679010" w14:textId="77777777" w:rsidR="00912288" w:rsidRDefault="00912288">
      <w:pPr>
        <w:rPr>
          <w:rFonts w:eastAsia="Trebuchet MS"/>
        </w:rPr>
      </w:pPr>
    </w:p>
    <w:p w14:paraId="090EC12F" w14:textId="77777777" w:rsidR="00912288" w:rsidRDefault="00912288">
      <w:pPr>
        <w:rPr>
          <w:rFonts w:eastAsia="Trebuchet MS"/>
        </w:rPr>
      </w:pPr>
    </w:p>
    <w:p w14:paraId="1615D5DC" w14:textId="77777777" w:rsidR="00912288" w:rsidRDefault="00912288">
      <w:pPr>
        <w:rPr>
          <w:rFonts w:eastAsia="Trebuchet MS"/>
        </w:rPr>
      </w:pPr>
    </w:p>
    <w:p w14:paraId="5EBA0BB9" w14:textId="77777777" w:rsidR="00912288" w:rsidRDefault="00912288">
      <w:pPr>
        <w:rPr>
          <w:rFonts w:eastAsia="Trebuchet MS"/>
        </w:rPr>
      </w:pPr>
    </w:p>
    <w:p w14:paraId="226097E5" w14:textId="77777777" w:rsidR="00912288" w:rsidRDefault="00912288">
      <w:pPr>
        <w:rPr>
          <w:rFonts w:eastAsia="Trebuchet MS"/>
        </w:rPr>
      </w:pPr>
    </w:p>
    <w:p w14:paraId="6EAFDDF1" w14:textId="77777777" w:rsidR="00912288" w:rsidRDefault="00912288">
      <w:pPr>
        <w:rPr>
          <w:rFonts w:eastAsia="Trebuchet MS"/>
        </w:rPr>
      </w:pPr>
    </w:p>
    <w:p w14:paraId="6BE257C4" w14:textId="77777777" w:rsidR="00912288" w:rsidRDefault="00912288">
      <w:pPr>
        <w:rPr>
          <w:rFonts w:eastAsia="Trebuchet MS"/>
        </w:rPr>
      </w:pPr>
    </w:p>
    <w:p w14:paraId="654DE5B9" w14:textId="77777777" w:rsidR="00912288" w:rsidRDefault="00912288">
      <w:pPr>
        <w:rPr>
          <w:rFonts w:eastAsia="Trebuchet MS"/>
        </w:rPr>
      </w:pPr>
    </w:p>
    <w:p w14:paraId="7872DD38" w14:textId="77777777" w:rsidR="00912288" w:rsidRDefault="00912288">
      <w:pPr>
        <w:rPr>
          <w:rFonts w:eastAsia="Trebuchet MS"/>
        </w:rPr>
      </w:pPr>
    </w:p>
    <w:p w14:paraId="699DA693" w14:textId="77777777" w:rsidR="00912288" w:rsidRDefault="00912288">
      <w:pPr>
        <w:rPr>
          <w:rFonts w:eastAsia="Trebuchet MS"/>
        </w:rPr>
      </w:pPr>
    </w:p>
    <w:p w14:paraId="600C51B5" w14:textId="77777777" w:rsidR="00912288" w:rsidRDefault="00912288">
      <w:pPr>
        <w:rPr>
          <w:rFonts w:eastAsia="Trebuchet MS"/>
        </w:rPr>
      </w:pPr>
    </w:p>
    <w:p w14:paraId="53A773B4" w14:textId="77777777" w:rsidR="00912288" w:rsidRDefault="00000000">
      <w:pPr>
        <w:pStyle w:val="af4"/>
        <w:spacing w:before="0" w:after="0"/>
        <w:jc w:val="right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="DIN Pro Regular" w:eastAsia="MS Mincho" w:hAnsi="DIN Pro Regular" w:cs="DIN Pro Regular"/>
          <w:sz w:val="23"/>
          <w:szCs w:val="23"/>
        </w:rPr>
        <w:t>Приложение Б.</w:t>
      </w:r>
    </w:p>
    <w:p w14:paraId="5A0EB042" w14:textId="77777777" w:rsidR="00912288" w:rsidRDefault="00000000">
      <w:pPr>
        <w:pStyle w:val="af4"/>
        <w:spacing w:before="0" w:after="0"/>
        <w:ind w:left="8789"/>
        <w:jc w:val="center"/>
        <w:rPr>
          <w:rFonts w:ascii="DIN Pro Regular" w:eastAsia="Trebuchet MS" w:hAnsi="DIN Pro Regular" w:cs="DIN Pro Regular"/>
          <w:sz w:val="23"/>
          <w:szCs w:val="23"/>
        </w:rPr>
      </w:pPr>
      <w:r>
        <w:rPr>
          <w:rFonts w:ascii="DIN Pro Regular" w:eastAsia="Trebuchet MS" w:hAnsi="DIN Pro Regular" w:cs="DIN Pro Regular"/>
          <w:sz w:val="23"/>
          <w:szCs w:val="23"/>
        </w:rPr>
        <w:t>(образец)</w:t>
      </w:r>
    </w:p>
    <w:p w14:paraId="008CB516" w14:textId="77777777" w:rsidR="00912288" w:rsidRDefault="00000000">
      <w:pPr>
        <w:pStyle w:val="afb"/>
        <w:spacing w:before="0" w:after="200"/>
        <w:rPr>
          <w:rFonts w:eastAsia="Trebuchet MS"/>
        </w:rPr>
      </w:pPr>
      <w:bookmarkStart w:id="17" w:name="_Toc37354950"/>
      <w:r>
        <w:rPr>
          <w:rFonts w:eastAsia="Trebuchet MS"/>
        </w:rPr>
        <w:t>АКТ ТЕХНИЧЕСКОГО СОСТОЯНИЯ</w:t>
      </w:r>
      <w:bookmarkEnd w:id="17"/>
    </w:p>
    <w:p w14:paraId="310BD00E" w14:textId="77777777" w:rsidR="00912288" w:rsidRDefault="00912288">
      <w:pPr>
        <w:spacing w:before="0" w:after="0"/>
        <w:rPr>
          <w:rFonts w:eastAsia="Trebuchet MS"/>
        </w:rPr>
      </w:pPr>
    </w:p>
    <w:tbl>
      <w:tblPr>
        <w:tblStyle w:val="afe"/>
        <w:tblW w:w="1070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55"/>
        <w:gridCol w:w="2409"/>
        <w:gridCol w:w="284"/>
        <w:gridCol w:w="141"/>
        <w:gridCol w:w="279"/>
        <w:gridCol w:w="141"/>
        <w:gridCol w:w="284"/>
        <w:gridCol w:w="146"/>
        <w:gridCol w:w="651"/>
        <w:gridCol w:w="337"/>
        <w:gridCol w:w="425"/>
        <w:gridCol w:w="287"/>
        <w:gridCol w:w="479"/>
        <w:gridCol w:w="652"/>
        <w:gridCol w:w="708"/>
        <w:gridCol w:w="851"/>
        <w:gridCol w:w="2376"/>
      </w:tblGrid>
      <w:tr w:rsidR="00912288" w14:paraId="3D7DB7E0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39725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557DB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Город и место приемки</w:t>
            </w:r>
          </w:p>
        </w:tc>
        <w:tc>
          <w:tcPr>
            <w:tcW w:w="3453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14:paraId="6C68244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433A2" w14:textId="77777777" w:rsidR="00912288" w:rsidRDefault="00000000">
            <w:pPr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</w:tr>
      <w:tr w:rsidR="00912288" w14:paraId="6404752E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03E71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53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C61C19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Наименование получателя (организация, предприятие) </w:t>
            </w:r>
          </w:p>
        </w:tc>
        <w:tc>
          <w:tcPr>
            <w:tcW w:w="5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0DFB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1F5FEF91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105AFA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007EE69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623173B2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764B9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684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B3DE05D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Его адрес и отгрузочные реквизиты:</w:t>
            </w:r>
          </w:p>
        </w:tc>
        <w:tc>
          <w:tcPr>
            <w:tcW w:w="6765" w:type="dxa"/>
            <w:gridSpan w:val="9"/>
            <w:tcBorders>
              <w:left w:val="nil"/>
              <w:right w:val="nil"/>
            </w:tcBorders>
            <w:shd w:val="clear" w:color="auto" w:fill="auto"/>
          </w:tcPr>
          <w:p w14:paraId="6FD53A7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4D30F2EF" w14:textId="77777777">
        <w:trPr>
          <w:trHeight w:val="124"/>
        </w:trPr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306CFA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16938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BE5E3C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21C49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3D2FF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23622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3B91A" w14:textId="77777777" w:rsidR="00912288" w:rsidRDefault="00912288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</w:tr>
      <w:tr w:rsidR="00912288" w14:paraId="65E5F8A7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E4A88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1CD2A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Настоящий акт составлен </w:t>
            </w:r>
          </w:p>
        </w:tc>
        <w:tc>
          <w:tcPr>
            <w:tcW w:w="7756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1FC8656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5CAD5F9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810445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DB098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7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C95C7" w14:textId="77777777" w:rsidR="00912288" w:rsidRDefault="00000000">
            <w:pPr>
              <w:tabs>
                <w:tab w:val="left" w:pos="3098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(представитель заказчика, должность, ФИО)</w:t>
            </w:r>
          </w:p>
        </w:tc>
      </w:tr>
      <w:tr w:rsidR="00912288" w14:paraId="2398C531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7F93C3" w14:textId="77777777" w:rsidR="00912288" w:rsidRDefault="00912288">
            <w:pPr>
              <w:spacing w:before="0" w:after="0"/>
              <w:jc w:val="center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765485AA" w14:textId="77777777" w:rsidR="00912288" w:rsidRDefault="00912288">
            <w:pPr>
              <w:spacing w:before="0" w:after="0"/>
              <w:jc w:val="center"/>
              <w:rPr>
                <w:rFonts w:eastAsia="Trebuchet MS"/>
              </w:rPr>
            </w:pPr>
          </w:p>
        </w:tc>
      </w:tr>
      <w:tr w:rsidR="00912288" w14:paraId="1BB2D487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D1BB2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83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056C2F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с участием представителей</w:t>
            </w:r>
          </w:p>
        </w:tc>
        <w:tc>
          <w:tcPr>
            <w:tcW w:w="7615" w:type="dxa"/>
            <w:gridSpan w:val="13"/>
            <w:tcBorders>
              <w:left w:val="nil"/>
              <w:right w:val="nil"/>
            </w:tcBorders>
            <w:shd w:val="clear" w:color="auto" w:fill="auto"/>
          </w:tcPr>
          <w:p w14:paraId="16141693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5816348C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9011B1" w14:textId="77777777" w:rsidR="00912288" w:rsidRDefault="00912288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37430" w14:textId="77777777" w:rsidR="00912288" w:rsidRDefault="00912288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3AD1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(представитель заказчика, должность, ФИО)</w:t>
            </w:r>
          </w:p>
        </w:tc>
      </w:tr>
      <w:tr w:rsidR="00912288" w14:paraId="71BF077C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EAC9C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584BDF3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7C09FD62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8F1D54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564EDF7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или представителя заинтересованной организации, дата и номер документа о полномочиях представителей на участие в проверке</w:t>
            </w:r>
          </w:p>
        </w:tc>
      </w:tr>
      <w:tr w:rsidR="00912288" w14:paraId="6C8A8ADB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4AA4F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693A2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телеграмма на вызов представителя производителя направлена №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97A7EC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E525C" w14:textId="77777777" w:rsidR="00912288" w:rsidRDefault="00000000">
            <w:pPr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 202__ года</w:t>
            </w:r>
          </w:p>
        </w:tc>
      </w:tr>
      <w:tr w:rsidR="00912288" w14:paraId="3038D073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FDE215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6F01C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 том, что при проверке изделия</w:t>
            </w:r>
          </w:p>
        </w:tc>
        <w:tc>
          <w:tcPr>
            <w:tcW w:w="7195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14:paraId="3FC629A7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3F1FAFB4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A18B05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EFDFB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1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264BE" w14:textId="77777777" w:rsidR="00912288" w:rsidRDefault="00000000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изделия)</w:t>
            </w:r>
          </w:p>
        </w:tc>
      </w:tr>
      <w:tr w:rsidR="00912288" w14:paraId="728C928F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A46EB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7887D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заводской номер изделия </w:t>
            </w:r>
          </w:p>
        </w:tc>
        <w:tc>
          <w:tcPr>
            <w:tcW w:w="4820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14:paraId="357C1DD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1B9AA" w14:textId="77777777" w:rsidR="00912288" w:rsidRDefault="00000000">
            <w:pPr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выявлено следующее</w:t>
            </w:r>
          </w:p>
        </w:tc>
      </w:tr>
      <w:tr w:rsidR="00912288" w14:paraId="477BB093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DF760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5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0C589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1. Условия хранения изделия на складе получателя:</w:t>
            </w:r>
          </w:p>
        </w:tc>
        <w:tc>
          <w:tcPr>
            <w:tcW w:w="5352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5666F96D" w14:textId="77777777" w:rsidR="00912288" w:rsidRDefault="00000000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ab/>
            </w:r>
          </w:p>
        </w:tc>
      </w:tr>
      <w:tr w:rsidR="00912288" w14:paraId="23AB5D05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31D96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666E5B1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8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32A9B2B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3339C7C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AB2316D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11F006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D5F7F82" w14:textId="77777777" w:rsidR="00912288" w:rsidRDefault="00912288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912288" w14:paraId="19B9C2BD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1C448A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77E0CB1" w14:textId="77777777" w:rsidR="00912288" w:rsidRDefault="00000000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в каких условиях хранятся изделия)</w:t>
            </w:r>
          </w:p>
        </w:tc>
      </w:tr>
      <w:tr w:rsidR="00912288" w14:paraId="12AF937F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7085C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1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826B0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2. Состояние тары и упаковки</w:t>
            </w:r>
          </w:p>
        </w:tc>
        <w:tc>
          <w:tcPr>
            <w:tcW w:w="7336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14:paraId="0A810528" w14:textId="77777777" w:rsidR="00912288" w:rsidRDefault="00912288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912288" w14:paraId="3A2F4753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BA18F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225BE364" w14:textId="77777777" w:rsidR="00912288" w:rsidRDefault="00912288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912288" w14:paraId="0A93E5A1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D00661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1919F2A" w14:textId="77777777" w:rsidR="00912288" w:rsidRDefault="00000000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 состояние наружной маркировки, дату вскрытия тары, количество недостающих составных частей, их стоимость, недостатки тары и упаковки)</w:t>
            </w:r>
          </w:p>
        </w:tc>
      </w:tr>
      <w:tr w:rsidR="00912288" w14:paraId="525B16EE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DCFD05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3971C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3. Изделие установлено</w:t>
            </w:r>
          </w:p>
        </w:tc>
        <w:tc>
          <w:tcPr>
            <w:tcW w:w="8040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</w:tcPr>
          <w:p w14:paraId="2428F566" w14:textId="77777777" w:rsidR="00912288" w:rsidRDefault="00912288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912288" w14:paraId="749C34D1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8B903D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93D98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80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CA3FF" w14:textId="77777777" w:rsidR="00912288" w:rsidRDefault="00000000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в каких условиях установлено изделие)</w:t>
            </w:r>
          </w:p>
        </w:tc>
      </w:tr>
      <w:tr w:rsidR="00912288" w14:paraId="4CC1AE4F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A32532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6BEF7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4. Монтаж изделия</w:t>
            </w:r>
          </w:p>
        </w:tc>
        <w:tc>
          <w:tcPr>
            <w:tcW w:w="8040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</w:tcPr>
          <w:p w14:paraId="2168CE5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</w:tr>
      <w:tr w:rsidR="00912288" w14:paraId="08C5E4A6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48F573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D1412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8040" w:type="dxa"/>
            <w:gridSpan w:val="1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1F7C178" w14:textId="77777777" w:rsidR="00912288" w:rsidRDefault="00000000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кто и когда произвел монтаж изделия, качество монтажа)</w:t>
            </w:r>
          </w:p>
        </w:tc>
      </w:tr>
      <w:tr w:rsidR="00912288" w14:paraId="183F186D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E175C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6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0BD25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5. Состояние изделия и его комплекта поставки</w:t>
            </w:r>
          </w:p>
        </w:tc>
        <w:tc>
          <w:tcPr>
            <w:tcW w:w="57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150A75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333907A9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98D2F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4CE2C8AA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78F31E3B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E7B96F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DC1A567" w14:textId="77777777" w:rsidR="00912288" w:rsidRDefault="00000000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 техническое состояние изделия, электрооборудования, состояние их защиты, и др., заводские номера, дату изготовления)</w:t>
            </w:r>
          </w:p>
        </w:tc>
      </w:tr>
      <w:tr w:rsidR="00912288" w14:paraId="259CC894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DBB805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5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F5197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6. Перечень отклонений (дефектов):</w:t>
            </w:r>
          </w:p>
        </w:tc>
        <w:tc>
          <w:tcPr>
            <w:tcW w:w="69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9C30F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5EF7B194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C79D1A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26E29EED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7682B83A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645F8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35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8B23D1A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7. Для восстановления изделия необходимо:</w:t>
            </w:r>
          </w:p>
        </w:tc>
        <w:tc>
          <w:tcPr>
            <w:tcW w:w="6114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8DECD9C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2BBCB1CE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E2921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14:paraId="020C44EC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023DA85B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FDFBCA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5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AB13798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81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BAE996F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527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4412D27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36DE9BC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AACD6D1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2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3BA0424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  <w:sz w:val="12"/>
                <w:szCs w:val="12"/>
              </w:rPr>
            </w:pPr>
          </w:p>
        </w:tc>
      </w:tr>
      <w:tr w:rsidR="00912288" w14:paraId="43F29D99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70654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58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A33CD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Акт составлен «____» _________________ 202__ года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23C9A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BC6F8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D0EEE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0543122C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94C7F4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7BF85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B3007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E46CD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EDA2C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4B091" w14:textId="77777777" w:rsidR="00912288" w:rsidRDefault="00912288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65CCE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  <w:sz w:val="12"/>
                <w:szCs w:val="12"/>
              </w:rPr>
            </w:pPr>
          </w:p>
        </w:tc>
      </w:tr>
      <w:tr w:rsidR="00912288" w14:paraId="26869B0D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91CD276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C2E6B6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Подписи: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9B90D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CCE89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C3B0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A26764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56955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912288" w14:paraId="14260DCA" w14:textId="7777777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F70BE8" w14:textId="77777777" w:rsidR="00912288" w:rsidRDefault="00912288">
            <w:pPr>
              <w:spacing w:before="0" w:after="0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07003" w14:textId="77777777" w:rsidR="00912288" w:rsidRDefault="00000000">
            <w:pPr>
              <w:tabs>
                <w:tab w:val="left" w:pos="2145"/>
              </w:tabs>
              <w:spacing w:before="0" w:after="0"/>
              <w:jc w:val="left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(акт должен быть подписан всеми лицами, участвовавшими в проверке качества и комплектации изделия)</w:t>
            </w:r>
          </w:p>
        </w:tc>
      </w:tr>
      <w:tr w:rsidR="00912288" w14:paraId="5BA8C630" w14:textId="77777777">
        <w:trPr>
          <w:trHeight w:val="1373"/>
        </w:trPr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EBCB0A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8EB23" w14:textId="77777777" w:rsidR="00912288" w:rsidRDefault="00000000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М.П.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C199DE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8D91B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D933C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64801" w14:textId="77777777" w:rsidR="00912288" w:rsidRDefault="00912288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514B9" w14:textId="77777777" w:rsidR="00912288" w:rsidRDefault="00912288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</w:tbl>
    <w:p w14:paraId="74C7F620" w14:textId="77777777" w:rsidR="00912288" w:rsidRDefault="00912288">
      <w:pPr>
        <w:rPr>
          <w:rFonts w:eastAsia="Trebuchet MS"/>
        </w:rPr>
      </w:pPr>
    </w:p>
    <w:p w14:paraId="363A2FE6" w14:textId="77777777" w:rsidR="00912288" w:rsidRDefault="00912288">
      <w:pPr>
        <w:rPr>
          <w:rFonts w:eastAsia="Trebuchet MS"/>
        </w:rPr>
      </w:pPr>
    </w:p>
    <w:p w14:paraId="714C5136" w14:textId="77777777" w:rsidR="00912288" w:rsidRDefault="00912288">
      <w:pPr>
        <w:rPr>
          <w:rFonts w:eastAsia="Trebuchet MS"/>
        </w:rPr>
      </w:pPr>
    </w:p>
    <w:p w14:paraId="17D46979" w14:textId="77777777" w:rsidR="00912288" w:rsidRDefault="00912288">
      <w:pPr>
        <w:rPr>
          <w:rFonts w:eastAsia="Trebuchet MS"/>
        </w:rPr>
      </w:pPr>
    </w:p>
    <w:p w14:paraId="4ADF0D50" w14:textId="77777777" w:rsidR="00912288" w:rsidRDefault="00912288">
      <w:pPr>
        <w:rPr>
          <w:rFonts w:eastAsia="Trebuchet MS"/>
        </w:rPr>
      </w:pPr>
    </w:p>
    <w:p w14:paraId="6A0EA567" w14:textId="77777777" w:rsidR="00912288" w:rsidRDefault="00912288">
      <w:pPr>
        <w:rPr>
          <w:rFonts w:eastAsia="Trebuchet MS"/>
        </w:rPr>
      </w:pPr>
    </w:p>
    <w:p w14:paraId="4EEC5D79" w14:textId="77777777" w:rsidR="00912288" w:rsidRDefault="00912288">
      <w:pPr>
        <w:rPr>
          <w:rFonts w:eastAsia="Trebuchet MS"/>
        </w:rPr>
      </w:pPr>
    </w:p>
    <w:p w14:paraId="5CCACADD" w14:textId="77777777" w:rsidR="00912288" w:rsidRDefault="00912288">
      <w:pPr>
        <w:rPr>
          <w:rFonts w:eastAsia="Trebuchet MS"/>
        </w:rPr>
      </w:pPr>
    </w:p>
    <w:p w14:paraId="6AD56D4E" w14:textId="77777777" w:rsidR="00912288" w:rsidRDefault="00912288">
      <w:pPr>
        <w:rPr>
          <w:rFonts w:eastAsia="Trebuchet MS"/>
        </w:rPr>
      </w:pPr>
    </w:p>
    <w:p w14:paraId="18CF2E31" w14:textId="77777777" w:rsidR="00912288" w:rsidRDefault="00912288">
      <w:pPr>
        <w:rPr>
          <w:rFonts w:eastAsia="Trebuchet MS"/>
        </w:rPr>
      </w:pPr>
    </w:p>
    <w:p w14:paraId="5F2BD428" w14:textId="77777777" w:rsidR="00912288" w:rsidRDefault="00912288">
      <w:pPr>
        <w:rPr>
          <w:rFonts w:eastAsia="Trebuchet MS"/>
        </w:rPr>
      </w:pPr>
    </w:p>
    <w:p w14:paraId="2F76F1E0" w14:textId="77777777" w:rsidR="00912288" w:rsidRDefault="00912288">
      <w:pPr>
        <w:rPr>
          <w:rFonts w:eastAsia="Trebuchet MS"/>
        </w:rPr>
      </w:pPr>
    </w:p>
    <w:p w14:paraId="0129F512" w14:textId="77777777" w:rsidR="00912288" w:rsidRDefault="00912288">
      <w:pPr>
        <w:rPr>
          <w:rFonts w:eastAsia="Trebuchet MS"/>
        </w:rPr>
      </w:pPr>
    </w:p>
    <w:p w14:paraId="41AB6D16" w14:textId="77777777" w:rsidR="00912288" w:rsidRDefault="00912288">
      <w:pPr>
        <w:rPr>
          <w:rFonts w:eastAsia="Trebuchet MS"/>
        </w:rPr>
      </w:pPr>
    </w:p>
    <w:p w14:paraId="6884ABA6" w14:textId="77777777" w:rsidR="00912288" w:rsidRDefault="00912288">
      <w:pPr>
        <w:rPr>
          <w:rFonts w:eastAsia="Trebuchet MS"/>
        </w:rPr>
      </w:pPr>
    </w:p>
    <w:p w14:paraId="44B9EF9F" w14:textId="77777777" w:rsidR="00912288" w:rsidRDefault="00912288">
      <w:pPr>
        <w:rPr>
          <w:rFonts w:eastAsia="Trebuchet MS"/>
        </w:rPr>
      </w:pPr>
    </w:p>
    <w:p w14:paraId="2C2A8B51" w14:textId="77777777" w:rsidR="00912288" w:rsidRDefault="00912288">
      <w:pPr>
        <w:rPr>
          <w:rFonts w:eastAsia="Trebuchet MS"/>
        </w:rPr>
      </w:pPr>
    </w:p>
    <w:p w14:paraId="772F731F" w14:textId="77777777" w:rsidR="00912288" w:rsidRDefault="00912288">
      <w:pPr>
        <w:rPr>
          <w:rFonts w:eastAsia="Trebuchet MS"/>
        </w:rPr>
      </w:pPr>
    </w:p>
    <w:p w14:paraId="72605E26" w14:textId="77777777" w:rsidR="00912288" w:rsidRDefault="00912288">
      <w:pPr>
        <w:rPr>
          <w:rFonts w:eastAsia="Trebuchet MS"/>
        </w:rPr>
      </w:pPr>
    </w:p>
    <w:p w14:paraId="7608DB9A" w14:textId="77777777" w:rsidR="00912288" w:rsidRDefault="00912288">
      <w:pPr>
        <w:rPr>
          <w:rFonts w:eastAsia="Trebuchet MS"/>
        </w:rPr>
      </w:pPr>
    </w:p>
    <w:p w14:paraId="4CDD9044" w14:textId="77777777" w:rsidR="00912288" w:rsidRDefault="00912288">
      <w:pPr>
        <w:rPr>
          <w:rFonts w:eastAsia="Trebuchet MS"/>
        </w:rPr>
      </w:pPr>
    </w:p>
    <w:p w14:paraId="6AF45B24" w14:textId="77777777" w:rsidR="00912288" w:rsidRDefault="00912288">
      <w:pPr>
        <w:rPr>
          <w:rFonts w:eastAsia="Trebuchet MS"/>
        </w:rPr>
      </w:pPr>
    </w:p>
    <w:p w14:paraId="3B595722" w14:textId="77777777" w:rsidR="00912288" w:rsidRDefault="00912288">
      <w:pPr>
        <w:rPr>
          <w:rFonts w:eastAsia="Trebuchet MS"/>
        </w:rPr>
      </w:pPr>
    </w:p>
    <w:p w14:paraId="6D709249" w14:textId="77777777" w:rsidR="00912288" w:rsidRDefault="00912288">
      <w:pPr>
        <w:rPr>
          <w:rFonts w:eastAsia="Trebuchet MS"/>
        </w:rPr>
      </w:pPr>
    </w:p>
    <w:p w14:paraId="12A8D9AE" w14:textId="77777777" w:rsidR="00912288" w:rsidRDefault="00912288">
      <w:pPr>
        <w:rPr>
          <w:rFonts w:eastAsia="Trebuchet MS"/>
        </w:rPr>
      </w:pPr>
    </w:p>
    <w:p w14:paraId="72B3B60F" w14:textId="77777777" w:rsidR="00912288" w:rsidRDefault="00912288">
      <w:pPr>
        <w:rPr>
          <w:rFonts w:eastAsia="Trebuchet MS"/>
        </w:rPr>
      </w:pPr>
    </w:p>
    <w:p w14:paraId="735C5315" w14:textId="77777777" w:rsidR="00912288" w:rsidRDefault="00912288">
      <w:pPr>
        <w:rPr>
          <w:rFonts w:eastAsia="Trebuchet MS"/>
        </w:rPr>
      </w:pPr>
    </w:p>
    <w:p w14:paraId="37EC53BA" w14:textId="77777777" w:rsidR="00912288" w:rsidRDefault="00912288">
      <w:pPr>
        <w:rPr>
          <w:rFonts w:eastAsia="Trebuchet MS"/>
        </w:rPr>
      </w:pPr>
    </w:p>
    <w:p w14:paraId="0054CD3B" w14:textId="77777777" w:rsidR="00912288" w:rsidRDefault="00912288">
      <w:pPr>
        <w:rPr>
          <w:rFonts w:eastAsia="Trebuchet MS"/>
        </w:rPr>
      </w:pPr>
    </w:p>
    <w:p w14:paraId="50520EEC" w14:textId="77777777" w:rsidR="00912288" w:rsidRDefault="00912288">
      <w:pPr>
        <w:rPr>
          <w:rFonts w:eastAsia="Trebuchet MS"/>
        </w:rPr>
      </w:pPr>
    </w:p>
    <w:p w14:paraId="7713604E" w14:textId="77777777" w:rsidR="00912288" w:rsidRDefault="00912288">
      <w:pPr>
        <w:rPr>
          <w:rFonts w:eastAsia="Trebuchet MS"/>
        </w:rPr>
      </w:pPr>
    </w:p>
    <w:p w14:paraId="3D628021" w14:textId="77777777" w:rsidR="00912288" w:rsidRDefault="00912288">
      <w:pPr>
        <w:rPr>
          <w:rFonts w:eastAsia="Trebuchet MS"/>
        </w:rPr>
      </w:pPr>
    </w:p>
    <w:p w14:paraId="06DA4C21" w14:textId="77777777" w:rsidR="00912288" w:rsidRDefault="00912288">
      <w:pPr>
        <w:rPr>
          <w:rFonts w:eastAsia="Trebuchet MS"/>
        </w:rPr>
      </w:pPr>
    </w:p>
    <w:p w14:paraId="7FA7552B" w14:textId="77777777" w:rsidR="00912288" w:rsidRDefault="00912288">
      <w:pPr>
        <w:rPr>
          <w:rFonts w:eastAsia="Trebuchet MS"/>
        </w:rPr>
      </w:pPr>
    </w:p>
    <w:p w14:paraId="517B41E4" w14:textId="77777777" w:rsidR="00912288" w:rsidRDefault="00912288">
      <w:pPr>
        <w:rPr>
          <w:rFonts w:eastAsia="Trebuchet MS"/>
        </w:rPr>
      </w:pPr>
    </w:p>
    <w:p w14:paraId="009B97A2" w14:textId="77777777" w:rsidR="00912288" w:rsidRDefault="00912288">
      <w:pPr>
        <w:rPr>
          <w:rFonts w:eastAsia="Trebuchet MS"/>
        </w:rPr>
      </w:pPr>
    </w:p>
    <w:p w14:paraId="6C14C01F" w14:textId="77777777" w:rsidR="00912288" w:rsidRDefault="00912288">
      <w:pPr>
        <w:rPr>
          <w:rFonts w:eastAsia="Trebuchet MS"/>
        </w:rPr>
      </w:pPr>
    </w:p>
    <w:p w14:paraId="731B4DC9" w14:textId="77777777" w:rsidR="00912288" w:rsidRDefault="00912288">
      <w:pPr>
        <w:rPr>
          <w:rFonts w:eastAsia="Trebuchet MS"/>
        </w:rPr>
      </w:pPr>
    </w:p>
    <w:p w14:paraId="79840C61" w14:textId="77777777" w:rsidR="00912288" w:rsidRDefault="00912288">
      <w:pPr>
        <w:rPr>
          <w:rFonts w:eastAsia="Trebuchet MS"/>
        </w:rPr>
      </w:pPr>
    </w:p>
    <w:p w14:paraId="59DBE8E3" w14:textId="77777777" w:rsidR="00912288" w:rsidRDefault="00912288">
      <w:pPr>
        <w:rPr>
          <w:rFonts w:eastAsia="Trebuchet MS"/>
        </w:rPr>
      </w:pPr>
    </w:p>
    <w:p w14:paraId="64822BD9" w14:textId="77777777" w:rsidR="00912288" w:rsidRDefault="00912288">
      <w:pPr>
        <w:rPr>
          <w:rFonts w:eastAsia="Trebuchet MS"/>
        </w:rPr>
      </w:pPr>
    </w:p>
    <w:p w14:paraId="70D9066F" w14:textId="77777777" w:rsidR="00912288" w:rsidRDefault="00912288">
      <w:pPr>
        <w:rPr>
          <w:rFonts w:eastAsia="Trebuchet MS"/>
        </w:rPr>
      </w:pPr>
    </w:p>
    <w:p w14:paraId="50D8D206" w14:textId="77777777" w:rsidR="00912288" w:rsidRDefault="00912288">
      <w:pPr>
        <w:rPr>
          <w:rFonts w:eastAsia="Trebuchet MS"/>
        </w:rPr>
      </w:pPr>
    </w:p>
    <w:p w14:paraId="28FE1A34" w14:textId="77777777" w:rsidR="00912288" w:rsidRDefault="00912288">
      <w:pPr>
        <w:rPr>
          <w:rFonts w:eastAsia="Trebuchet MS"/>
        </w:rPr>
      </w:pPr>
    </w:p>
    <w:p w14:paraId="3740178E" w14:textId="77777777" w:rsidR="00912288" w:rsidRDefault="00912288">
      <w:pPr>
        <w:rPr>
          <w:rFonts w:eastAsia="Trebuchet MS"/>
        </w:rPr>
      </w:pPr>
    </w:p>
    <w:p w14:paraId="30D4742F" w14:textId="77777777" w:rsidR="00912288" w:rsidRDefault="00912288">
      <w:pPr>
        <w:rPr>
          <w:rFonts w:eastAsia="Trebuchet MS"/>
        </w:rPr>
      </w:pPr>
    </w:p>
    <w:p w14:paraId="617A017E" w14:textId="77777777" w:rsidR="00912288" w:rsidRDefault="00912288">
      <w:pPr>
        <w:rPr>
          <w:rFonts w:eastAsia="Trebuchet MS"/>
        </w:rPr>
      </w:pPr>
    </w:p>
    <w:p w14:paraId="2098377C" w14:textId="77777777" w:rsidR="00912288" w:rsidRDefault="00912288"/>
    <w:sectPr w:rsidR="00912288">
      <w:footerReference w:type="default" r:id="rId17"/>
      <w:pgSz w:w="11906" w:h="16838"/>
      <w:pgMar w:top="851" w:right="566" w:bottom="766" w:left="851" w:header="0" w:footer="709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98BC8" w14:textId="77777777" w:rsidR="00620F81" w:rsidRDefault="00620F81">
      <w:pPr>
        <w:spacing w:before="0" w:after="0"/>
      </w:pPr>
      <w:r>
        <w:separator/>
      </w:r>
    </w:p>
  </w:endnote>
  <w:endnote w:type="continuationSeparator" w:id="0">
    <w:p w14:paraId="4B65A1E9" w14:textId="77777777" w:rsidR="00620F81" w:rsidRDefault="00620F8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Pro Regular">
    <w:altName w:val="Cambria"/>
    <w:charset w:val="CC"/>
    <w:family w:val="roman"/>
    <w:pitch w:val="variable"/>
  </w:font>
  <w:font w:name="DIN Pro Medium">
    <w:altName w:val="Cambria"/>
    <w:charset w:val="CC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2261570"/>
      <w:docPartObj>
        <w:docPartGallery w:val="Page Numbers (Bottom of Page)"/>
        <w:docPartUnique/>
      </w:docPartObj>
    </w:sdtPr>
    <w:sdtContent>
      <w:p w14:paraId="461A6417" w14:textId="77777777" w:rsidR="00912288" w:rsidRDefault="00000000">
        <w:pPr>
          <w:pStyle w:val="af7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3050887"/>
      <w:docPartObj>
        <w:docPartGallery w:val="Page Numbers (Bottom of Page)"/>
        <w:docPartUnique/>
      </w:docPartObj>
    </w:sdtPr>
    <w:sdtContent>
      <w:p w14:paraId="7C28231A" w14:textId="77777777" w:rsidR="00912288" w:rsidRDefault="00000000">
        <w:pPr>
          <w:pStyle w:val="af7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96F3F" w14:textId="77777777" w:rsidR="00620F81" w:rsidRDefault="00620F81">
      <w:pPr>
        <w:spacing w:before="0" w:after="0"/>
      </w:pPr>
      <w:r>
        <w:separator/>
      </w:r>
    </w:p>
  </w:footnote>
  <w:footnote w:type="continuationSeparator" w:id="0">
    <w:p w14:paraId="6C65984E" w14:textId="77777777" w:rsidR="00620F81" w:rsidRDefault="00620F8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2AFB"/>
    <w:multiLevelType w:val="multilevel"/>
    <w:tmpl w:val="5254DE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A13786"/>
    <w:multiLevelType w:val="multilevel"/>
    <w:tmpl w:val="B9766B32"/>
    <w:lvl w:ilvl="0">
      <w:start w:val="1"/>
      <w:numFmt w:val="decimal"/>
      <w:lvlText w:val="%1."/>
      <w:lvlJc w:val="left"/>
      <w:pPr>
        <w:ind w:left="570" w:hanging="57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800" w:hanging="1800"/>
      </w:pPr>
    </w:lvl>
    <w:lvl w:ilvl="5">
      <w:start w:val="1"/>
      <w:numFmt w:val="decimal"/>
      <w:lvlText w:val="%1.%2.%3.%4.%5.%6."/>
      <w:lvlJc w:val="left"/>
      <w:pPr>
        <w:ind w:left="2160" w:hanging="2160"/>
      </w:pPr>
    </w:lvl>
    <w:lvl w:ilvl="6">
      <w:start w:val="1"/>
      <w:numFmt w:val="decimal"/>
      <w:lvlText w:val="%1.%2.%3.%4.%5.%6.%7."/>
      <w:lvlJc w:val="left"/>
      <w:pPr>
        <w:ind w:left="2520" w:hanging="2520"/>
      </w:pPr>
    </w:lvl>
    <w:lvl w:ilvl="7">
      <w:start w:val="1"/>
      <w:numFmt w:val="decimal"/>
      <w:lvlText w:val="%1.%2.%3.%4.%5.%6.%7.%8."/>
      <w:lvlJc w:val="left"/>
      <w:pPr>
        <w:ind w:left="2880" w:hanging="2880"/>
      </w:pPr>
    </w:lvl>
    <w:lvl w:ilvl="8">
      <w:start w:val="1"/>
      <w:numFmt w:val="decimal"/>
      <w:lvlText w:val="%1.%2.%3.%4.%5.%6.%7.%8.%9."/>
      <w:lvlJc w:val="left"/>
      <w:pPr>
        <w:ind w:left="3240" w:hanging="3240"/>
      </w:pPr>
    </w:lvl>
  </w:abstractNum>
  <w:abstractNum w:abstractNumId="2" w15:restartNumberingAfterBreak="0">
    <w:nsid w:val="19161098"/>
    <w:multiLevelType w:val="multilevel"/>
    <w:tmpl w:val="865CDE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2401ABA"/>
    <w:multiLevelType w:val="multilevel"/>
    <w:tmpl w:val="05782A6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CE5A9B"/>
    <w:multiLevelType w:val="multilevel"/>
    <w:tmpl w:val="8252150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C23276"/>
    <w:multiLevelType w:val="multilevel"/>
    <w:tmpl w:val="303600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B09066C"/>
    <w:multiLevelType w:val="multilevel"/>
    <w:tmpl w:val="07E658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1D15A10"/>
    <w:multiLevelType w:val="multilevel"/>
    <w:tmpl w:val="C7C0A912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8" w15:restartNumberingAfterBreak="0">
    <w:nsid w:val="66870759"/>
    <w:multiLevelType w:val="multilevel"/>
    <w:tmpl w:val="238878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DCF6FE3"/>
    <w:multiLevelType w:val="multilevel"/>
    <w:tmpl w:val="7028438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728C"/>
    <w:multiLevelType w:val="multilevel"/>
    <w:tmpl w:val="4B6CE1A8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 w16cid:durableId="1986008470">
    <w:abstractNumId w:val="10"/>
  </w:num>
  <w:num w:numId="2" w16cid:durableId="2045516885">
    <w:abstractNumId w:val="5"/>
  </w:num>
  <w:num w:numId="3" w16cid:durableId="1821458391">
    <w:abstractNumId w:val="1"/>
  </w:num>
  <w:num w:numId="4" w16cid:durableId="1300106650">
    <w:abstractNumId w:val="2"/>
  </w:num>
  <w:num w:numId="5" w16cid:durableId="2054886846">
    <w:abstractNumId w:val="8"/>
  </w:num>
  <w:num w:numId="6" w16cid:durableId="1545479277">
    <w:abstractNumId w:val="3"/>
  </w:num>
  <w:num w:numId="7" w16cid:durableId="1653483315">
    <w:abstractNumId w:val="7"/>
  </w:num>
  <w:num w:numId="8" w16cid:durableId="1703747988">
    <w:abstractNumId w:val="4"/>
  </w:num>
  <w:num w:numId="9" w16cid:durableId="1298562849">
    <w:abstractNumId w:val="0"/>
  </w:num>
  <w:num w:numId="10" w16cid:durableId="18548398">
    <w:abstractNumId w:val="9"/>
  </w:num>
  <w:num w:numId="11" w16cid:durableId="6152098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288"/>
    <w:rsid w:val="00227CEB"/>
    <w:rsid w:val="00620F81"/>
    <w:rsid w:val="0091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4C453"/>
  <w15:docId w15:val="{D31B3E93-FB9E-479F-A7B1-10C789B2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91F6E"/>
    <w:pPr>
      <w:spacing w:before="120" w:after="120"/>
      <w:jc w:val="both"/>
    </w:pPr>
    <w:rPr>
      <w:rFonts w:ascii="DIN Pro Regular" w:hAnsi="DIN Pro Regular"/>
      <w:szCs w:val="24"/>
    </w:rPr>
  </w:style>
  <w:style w:type="paragraph" w:styleId="1">
    <w:name w:val="heading 1"/>
    <w:basedOn w:val="a"/>
    <w:next w:val="a"/>
    <w:qFormat/>
    <w:rsid w:val="00F91F6E"/>
    <w:pPr>
      <w:keepNext/>
      <w:spacing w:before="480" w:after="0"/>
      <w:outlineLvl w:val="0"/>
    </w:pPr>
    <w:rPr>
      <w:rFonts w:ascii="DIN Pro Medium" w:eastAsia="MS Mincho" w:hAnsi="DIN Pro Medium"/>
      <w:bCs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4535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63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1D0708"/>
  </w:style>
  <w:style w:type="character" w:customStyle="1" w:styleId="-">
    <w:name w:val="Интернет-ссылка"/>
    <w:uiPriority w:val="99"/>
    <w:rsid w:val="006C2914"/>
    <w:rPr>
      <w:color w:val="0000FF"/>
      <w:u w:val="single"/>
    </w:rPr>
  </w:style>
  <w:style w:type="character" w:customStyle="1" w:styleId="FontStyle63">
    <w:name w:val="Font Style63"/>
    <w:qFormat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qFormat/>
    <w:rsid w:val="0059299D"/>
    <w:rPr>
      <w:rFonts w:ascii="Courier New" w:hAnsi="Courier New"/>
    </w:rPr>
  </w:style>
  <w:style w:type="character" w:styleId="a5">
    <w:name w:val="annotation reference"/>
    <w:qFormat/>
    <w:rsid w:val="00B21AC4"/>
    <w:rPr>
      <w:sz w:val="16"/>
      <w:szCs w:val="16"/>
    </w:rPr>
  </w:style>
  <w:style w:type="character" w:customStyle="1" w:styleId="a6">
    <w:name w:val="Текст примечания Знак"/>
    <w:basedOn w:val="a0"/>
    <w:qFormat/>
    <w:rsid w:val="00B21AC4"/>
  </w:style>
  <w:style w:type="character" w:customStyle="1" w:styleId="a7">
    <w:name w:val="Текст выноски Знак"/>
    <w:qFormat/>
    <w:rsid w:val="00B21AC4"/>
    <w:rPr>
      <w:rFonts w:ascii="Tahoma" w:hAnsi="Tahoma" w:cs="Tahoma"/>
      <w:sz w:val="16"/>
      <w:szCs w:val="16"/>
    </w:rPr>
  </w:style>
  <w:style w:type="character" w:customStyle="1" w:styleId="FontStyle72">
    <w:name w:val="Font Style72"/>
    <w:uiPriority w:val="99"/>
    <w:qFormat/>
    <w:rsid w:val="00F2504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4">
    <w:name w:val="Font Style74"/>
    <w:uiPriority w:val="99"/>
    <w:qFormat/>
    <w:rsid w:val="00E962EE"/>
    <w:rPr>
      <w:rFonts w:ascii="Times New Roman" w:hAnsi="Times New Roman" w:cs="Times New Roman"/>
      <w:sz w:val="26"/>
      <w:szCs w:val="26"/>
    </w:rPr>
  </w:style>
  <w:style w:type="character" w:styleId="a8">
    <w:name w:val="Emphasis"/>
    <w:uiPriority w:val="20"/>
    <w:qFormat/>
    <w:rsid w:val="00E005D3"/>
    <w:rPr>
      <w:i/>
      <w:iCs/>
    </w:rPr>
  </w:style>
  <w:style w:type="character" w:customStyle="1" w:styleId="a9">
    <w:name w:val="Нижний колонтитул Знак"/>
    <w:basedOn w:val="a0"/>
    <w:uiPriority w:val="99"/>
    <w:qFormat/>
    <w:rsid w:val="002B43F6"/>
    <w:rPr>
      <w:sz w:val="24"/>
      <w:szCs w:val="24"/>
    </w:rPr>
  </w:style>
  <w:style w:type="character" w:customStyle="1" w:styleId="aa">
    <w:name w:val="Заголовок Знак"/>
    <w:basedOn w:val="a0"/>
    <w:qFormat/>
    <w:rsid w:val="008132F7"/>
    <w:rPr>
      <w:rFonts w:ascii="DIN Pro Medium" w:eastAsiaTheme="majorEastAsia" w:hAnsi="DIN Pro Medium" w:cstheme="majorBidi"/>
      <w:b/>
      <w:caps/>
      <w:spacing w:val="-10"/>
      <w:kern w:val="2"/>
      <w:sz w:val="56"/>
      <w:szCs w:val="56"/>
    </w:rPr>
  </w:style>
  <w:style w:type="character" w:customStyle="1" w:styleId="ab">
    <w:name w:val="Подзаголовок Знак"/>
    <w:basedOn w:val="a0"/>
    <w:qFormat/>
    <w:rsid w:val="003F401B"/>
    <w:rPr>
      <w:rFonts w:ascii="DIN Pro Medium" w:eastAsiaTheme="minorEastAsia" w:hAnsi="DIN Pro Medium" w:cstheme="minorBidi"/>
      <w:spacing w:val="15"/>
      <w:sz w:val="28"/>
      <w:szCs w:val="22"/>
    </w:rPr>
  </w:style>
  <w:style w:type="character" w:styleId="ac">
    <w:name w:val="Strong"/>
    <w:basedOn w:val="a0"/>
    <w:qFormat/>
    <w:rsid w:val="005619D2"/>
    <w:rPr>
      <w:rFonts w:ascii="DIN Pro Regular" w:hAnsi="DIN Pro Regular"/>
      <w:b/>
      <w:bCs/>
      <w:i w:val="0"/>
    </w:rPr>
  </w:style>
  <w:style w:type="character" w:customStyle="1" w:styleId="20">
    <w:name w:val="Заголовок 2 Знак"/>
    <w:basedOn w:val="a0"/>
    <w:link w:val="2"/>
    <w:semiHidden/>
    <w:qFormat/>
    <w:rsid w:val="004535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semiHidden/>
    <w:qFormat/>
    <w:rsid w:val="00463E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d">
    <w:name w:val="Тема примечания Знак"/>
    <w:basedOn w:val="a6"/>
    <w:semiHidden/>
    <w:qFormat/>
    <w:rsid w:val="00AC58CE"/>
    <w:rPr>
      <w:rFonts w:ascii="DIN Pro Regular" w:hAnsi="DIN Pro Regular"/>
      <w:b/>
      <w:b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eastAsia="MS Mincho" w:cs="Times New Roman"/>
    </w:rPr>
  </w:style>
  <w:style w:type="character" w:customStyle="1" w:styleId="ListLabel3">
    <w:name w:val="ListLabel 3"/>
    <w:qFormat/>
    <w:rPr>
      <w:rFonts w:eastAsia="MS Mincho" w:cs="Times New Roman"/>
    </w:rPr>
  </w:style>
  <w:style w:type="character" w:customStyle="1" w:styleId="ListLabel4">
    <w:name w:val="ListLabel 4"/>
    <w:qFormat/>
    <w:rPr>
      <w:rFonts w:eastAsia="MS Mincho" w:cs="Times New Roman"/>
    </w:rPr>
  </w:style>
  <w:style w:type="character" w:customStyle="1" w:styleId="ListLabel5">
    <w:name w:val="ListLabel 5"/>
    <w:qFormat/>
    <w:rPr>
      <w:rFonts w:eastAsia="MS Mincho" w:cs="Times New Roman"/>
    </w:rPr>
  </w:style>
  <w:style w:type="character" w:customStyle="1" w:styleId="ListLabel6">
    <w:name w:val="ListLabel 6"/>
    <w:qFormat/>
    <w:rPr>
      <w:rFonts w:eastAsia="MS Mincho" w:cs="Times New Roman"/>
    </w:rPr>
  </w:style>
  <w:style w:type="character" w:customStyle="1" w:styleId="ListLabel7">
    <w:name w:val="ListLabel 7"/>
    <w:qFormat/>
    <w:rPr>
      <w:rFonts w:eastAsia="MS Mincho" w:cs="Times New Roman"/>
    </w:rPr>
  </w:style>
  <w:style w:type="character" w:customStyle="1" w:styleId="ListLabel8">
    <w:name w:val="ListLabel 8"/>
    <w:qFormat/>
    <w:rPr>
      <w:rFonts w:eastAsia="MS Mincho" w:cs="Times New Roman"/>
      <w:sz w:val="32"/>
    </w:rPr>
  </w:style>
  <w:style w:type="character" w:customStyle="1" w:styleId="ListLabel9">
    <w:name w:val="ListLabel 9"/>
    <w:qFormat/>
    <w:rPr>
      <w:rFonts w:eastAsia="MS Mincho" w:cs="Times New Roman"/>
    </w:rPr>
  </w:style>
  <w:style w:type="character" w:customStyle="1" w:styleId="ListLabel10">
    <w:name w:val="ListLabel 10"/>
    <w:qFormat/>
    <w:rPr>
      <w:rFonts w:eastAsia="MS Mincho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Arial"/>
    </w:rPr>
  </w:style>
  <w:style w:type="character" w:customStyle="1" w:styleId="ListLabel13">
    <w:name w:val="ListLabel 13"/>
    <w:qFormat/>
    <w:rPr>
      <w:rFonts w:eastAsia="MS Mincho" w:cs="Times New Roman"/>
    </w:rPr>
  </w:style>
  <w:style w:type="character" w:customStyle="1" w:styleId="ListLabel14">
    <w:name w:val="ListLabel 14"/>
    <w:qFormat/>
    <w:rPr>
      <w:color w:val="auto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Symbol"/>
      <w:sz w:val="15"/>
      <w:szCs w:val="15"/>
    </w:rPr>
  </w:style>
  <w:style w:type="character" w:customStyle="1" w:styleId="ListLabel17">
    <w:name w:val="ListLabel 17"/>
    <w:qFormat/>
    <w:rPr>
      <w:rFonts w:eastAsia="MS Mincho"/>
      <w:b w:val="0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ae">
    <w:name w:val="Ссылка указателя"/>
    <w:qFormat/>
  </w:style>
  <w:style w:type="paragraph" w:styleId="af">
    <w:name w:val="Title"/>
    <w:basedOn w:val="a"/>
    <w:next w:val="af0"/>
    <w:qFormat/>
    <w:rsid w:val="008132F7"/>
    <w:pPr>
      <w:spacing w:after="240"/>
      <w:contextualSpacing/>
    </w:pPr>
    <w:rPr>
      <w:rFonts w:ascii="DIN Pro Medium" w:eastAsiaTheme="majorEastAsia" w:hAnsi="DIN Pro Medium" w:cstheme="majorBidi"/>
      <w:b/>
      <w:caps/>
      <w:spacing w:val="-10"/>
      <w:kern w:val="2"/>
      <w:sz w:val="56"/>
      <w:szCs w:val="56"/>
    </w:rPr>
  </w:style>
  <w:style w:type="paragraph" w:styleId="af0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next w:val="a"/>
    <w:unhideWhenUsed/>
    <w:qFormat/>
    <w:rsid w:val="00EA7E10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af4">
    <w:name w:val="Plain Text"/>
    <w:basedOn w:val="a"/>
    <w:qFormat/>
    <w:rsid w:val="001D0708"/>
    <w:rPr>
      <w:rFonts w:ascii="Courier New" w:hAnsi="Courier New"/>
      <w:szCs w:val="20"/>
    </w:rPr>
  </w:style>
  <w:style w:type="paragraph" w:styleId="21">
    <w:name w:val="Body Text Indent 2"/>
    <w:basedOn w:val="a"/>
    <w:qFormat/>
    <w:rsid w:val="001D0708"/>
    <w:pPr>
      <w:ind w:firstLine="708"/>
    </w:pPr>
    <w:rPr>
      <w:rFonts w:ascii="Arial" w:hAnsi="Arial"/>
      <w:b/>
      <w:szCs w:val="20"/>
    </w:rPr>
  </w:style>
  <w:style w:type="paragraph" w:styleId="31">
    <w:name w:val="Body Text 3"/>
    <w:basedOn w:val="a"/>
    <w:qFormat/>
    <w:rsid w:val="001D0708"/>
    <w:rPr>
      <w:b/>
      <w:sz w:val="32"/>
      <w:szCs w:val="20"/>
    </w:rPr>
  </w:style>
  <w:style w:type="paragraph" w:styleId="af5">
    <w:name w:val="Body Text Indent"/>
    <w:basedOn w:val="a"/>
    <w:rsid w:val="001D0708"/>
    <w:pPr>
      <w:ind w:firstLine="708"/>
    </w:pPr>
    <w:rPr>
      <w:rFonts w:ascii="Arial" w:hAnsi="Arial"/>
      <w:b/>
      <w:sz w:val="32"/>
      <w:szCs w:val="20"/>
    </w:rPr>
  </w:style>
  <w:style w:type="paragraph" w:styleId="af6">
    <w:name w:val="header"/>
    <w:basedOn w:val="a"/>
    <w:rsid w:val="001D0708"/>
    <w:pPr>
      <w:tabs>
        <w:tab w:val="center" w:pos="4677"/>
        <w:tab w:val="right" w:pos="9355"/>
      </w:tabs>
    </w:pPr>
  </w:style>
  <w:style w:type="paragraph" w:styleId="32">
    <w:name w:val="Body Text Indent 3"/>
    <w:basedOn w:val="a"/>
    <w:qFormat/>
    <w:rsid w:val="001D0708"/>
    <w:pPr>
      <w:ind w:firstLine="708"/>
    </w:pPr>
  </w:style>
  <w:style w:type="paragraph" w:styleId="af7">
    <w:name w:val="footer"/>
    <w:basedOn w:val="a"/>
    <w:uiPriority w:val="99"/>
    <w:rsid w:val="001D0708"/>
    <w:pPr>
      <w:tabs>
        <w:tab w:val="center" w:pos="4677"/>
        <w:tab w:val="right" w:pos="9355"/>
      </w:tabs>
    </w:pPr>
  </w:style>
  <w:style w:type="paragraph" w:customStyle="1" w:styleId="Style42">
    <w:name w:val="Style42"/>
    <w:basedOn w:val="a"/>
    <w:qFormat/>
    <w:rsid w:val="00C660AE"/>
    <w:pPr>
      <w:widowControl w:val="0"/>
      <w:spacing w:line="322" w:lineRule="exact"/>
      <w:ind w:firstLine="749"/>
    </w:pPr>
    <w:rPr>
      <w:rFonts w:ascii="Tahoma" w:hAnsi="Tahoma"/>
    </w:rPr>
  </w:style>
  <w:style w:type="paragraph" w:styleId="af8">
    <w:name w:val="annotation text"/>
    <w:basedOn w:val="a"/>
    <w:qFormat/>
    <w:rsid w:val="00B21AC4"/>
    <w:rPr>
      <w:szCs w:val="20"/>
    </w:rPr>
  </w:style>
  <w:style w:type="paragraph" w:styleId="af9">
    <w:name w:val="Balloon Text"/>
    <w:basedOn w:val="a"/>
    <w:qFormat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qFormat/>
    <w:rsid w:val="00F2504F"/>
    <w:pPr>
      <w:widowControl w:val="0"/>
      <w:spacing w:line="288" w:lineRule="exact"/>
      <w:ind w:hanging="437"/>
    </w:pPr>
    <w:rPr>
      <w:rFonts w:ascii="Tahoma" w:hAnsi="Tahoma" w:cs="Tahoma"/>
    </w:rPr>
  </w:style>
  <w:style w:type="paragraph" w:customStyle="1" w:styleId="Style23">
    <w:name w:val="Style23"/>
    <w:basedOn w:val="a"/>
    <w:uiPriority w:val="99"/>
    <w:qFormat/>
    <w:rsid w:val="00E962EE"/>
    <w:pPr>
      <w:widowControl w:val="0"/>
      <w:spacing w:line="321" w:lineRule="exact"/>
      <w:ind w:firstLine="710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qFormat/>
    <w:rsid w:val="00E962EE"/>
    <w:pPr>
      <w:widowControl w:val="0"/>
      <w:spacing w:line="322" w:lineRule="exact"/>
      <w:ind w:firstLine="715"/>
    </w:pPr>
    <w:rPr>
      <w:rFonts w:ascii="Tahoma" w:hAnsi="Tahoma" w:cs="Tahoma"/>
    </w:rPr>
  </w:style>
  <w:style w:type="paragraph" w:styleId="afa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paragraph" w:styleId="afb">
    <w:name w:val="Subtitle"/>
    <w:basedOn w:val="a"/>
    <w:next w:val="a"/>
    <w:qFormat/>
    <w:rsid w:val="003F401B"/>
    <w:pPr>
      <w:spacing w:before="240" w:after="0"/>
    </w:pPr>
    <w:rPr>
      <w:rFonts w:ascii="DIN Pro Medium" w:eastAsiaTheme="minorEastAsia" w:hAnsi="DIN Pro Medium" w:cstheme="minorBidi"/>
      <w:spacing w:val="15"/>
      <w:sz w:val="28"/>
      <w:szCs w:val="22"/>
    </w:rPr>
  </w:style>
  <w:style w:type="paragraph" w:styleId="afc">
    <w:name w:val="TOC Heading"/>
    <w:basedOn w:val="1"/>
    <w:next w:val="a"/>
    <w:uiPriority w:val="39"/>
    <w:unhideWhenUsed/>
    <w:qFormat/>
    <w:rsid w:val="004535BE"/>
    <w:pPr>
      <w:keepLines/>
      <w:spacing w:before="240" w:line="259" w:lineRule="auto"/>
      <w:jc w:val="left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535BE"/>
    <w:pPr>
      <w:spacing w:before="360" w:after="0"/>
      <w:jc w:val="left"/>
    </w:pPr>
    <w:rPr>
      <w:rFonts w:asciiTheme="majorHAnsi" w:hAnsiTheme="majorHAnsi"/>
      <w:b/>
      <w:bCs/>
      <w:caps/>
      <w:sz w:val="24"/>
    </w:rPr>
  </w:style>
  <w:style w:type="paragraph" w:styleId="22">
    <w:name w:val="toc 2"/>
    <w:basedOn w:val="a"/>
    <w:next w:val="a"/>
    <w:autoRedefine/>
    <w:uiPriority w:val="39"/>
    <w:unhideWhenUsed/>
    <w:rsid w:val="003F401B"/>
    <w:pPr>
      <w:tabs>
        <w:tab w:val="left" w:pos="709"/>
        <w:tab w:val="right" w:pos="10479"/>
      </w:tabs>
      <w:spacing w:before="240" w:after="0"/>
      <w:ind w:left="284"/>
      <w:jc w:val="left"/>
    </w:pPr>
    <w:rPr>
      <w:rFonts w:asciiTheme="minorHAnsi" w:hAnsiTheme="minorHAnsi" w:cstheme="minorHAnsi"/>
      <w:b/>
      <w:bCs/>
      <w:szCs w:val="20"/>
    </w:rPr>
  </w:style>
  <w:style w:type="paragraph" w:styleId="33">
    <w:name w:val="toc 3"/>
    <w:basedOn w:val="a"/>
    <w:next w:val="a"/>
    <w:autoRedefine/>
    <w:uiPriority w:val="39"/>
    <w:unhideWhenUsed/>
    <w:rsid w:val="004535BE"/>
    <w:pPr>
      <w:spacing w:before="0" w:after="0"/>
      <w:ind w:left="2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nhideWhenUsed/>
    <w:rsid w:val="00463EE0"/>
    <w:pPr>
      <w:spacing w:before="0" w:after="0"/>
      <w:ind w:left="4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nhideWhenUsed/>
    <w:rsid w:val="00463EE0"/>
    <w:pPr>
      <w:spacing w:before="0" w:after="0"/>
      <w:ind w:left="6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nhideWhenUsed/>
    <w:rsid w:val="00463EE0"/>
    <w:pPr>
      <w:spacing w:before="0" w:after="0"/>
      <w:ind w:left="8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nhideWhenUsed/>
    <w:rsid w:val="00463EE0"/>
    <w:pPr>
      <w:spacing w:before="0" w:after="0"/>
      <w:ind w:left="10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nhideWhenUsed/>
    <w:rsid w:val="00463EE0"/>
    <w:pPr>
      <w:spacing w:before="0" w:after="0"/>
      <w:ind w:left="12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nhideWhenUsed/>
    <w:rsid w:val="00463EE0"/>
    <w:pPr>
      <w:spacing w:before="0" w:after="0"/>
      <w:ind w:left="1400"/>
      <w:jc w:val="left"/>
    </w:pPr>
    <w:rPr>
      <w:rFonts w:asciiTheme="minorHAnsi" w:hAnsiTheme="minorHAnsi" w:cstheme="minorHAnsi"/>
      <w:szCs w:val="20"/>
    </w:rPr>
  </w:style>
  <w:style w:type="paragraph" w:styleId="afd">
    <w:name w:val="annotation subject"/>
    <w:basedOn w:val="af8"/>
    <w:next w:val="af8"/>
    <w:semiHidden/>
    <w:unhideWhenUsed/>
    <w:qFormat/>
    <w:rsid w:val="00AC58CE"/>
    <w:rPr>
      <w:b/>
      <w:bCs/>
    </w:rPr>
  </w:style>
  <w:style w:type="table" w:styleId="afe">
    <w:name w:val="Table Grid"/>
    <w:basedOn w:val="a1"/>
    <w:rsid w:val="001D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87872-CF72-4028-A404-41610B707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3935</Words>
  <Characters>22432</Characters>
  <Application>Microsoft Office Word</Application>
  <DocSecurity>0</DocSecurity>
  <Lines>186</Lines>
  <Paragraphs>52</Paragraphs>
  <ScaleCrop>false</ScaleCrop>
  <Company>Совитал</Company>
  <LinksUpToDate>false</LinksUpToDate>
  <CharactersWithSpaces>26315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subject/>
  <dc:creator>Кубарева</dc:creator>
  <dc:description/>
  <cp:lastModifiedBy>ms.julia.latipova@mail.ru</cp:lastModifiedBy>
  <cp:revision>57</cp:revision>
  <cp:lastPrinted>2022-07-13T08:45:00Z</cp:lastPrinted>
  <dcterms:created xsi:type="dcterms:W3CDTF">2020-06-11T06:06:00Z</dcterms:created>
  <dcterms:modified xsi:type="dcterms:W3CDTF">2022-07-28T06:45:00Z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Совитал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