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5B0" w:rsidRDefault="00F505B0">
      <w:pPr>
        <w:spacing w:after="0"/>
        <w:ind w:left="6670" w:firstLine="0"/>
        <w:jc w:val="left"/>
        <w:rPr>
          <w:noProof/>
        </w:rPr>
      </w:pPr>
    </w:p>
    <w:p w:rsidR="007A70D6" w:rsidRDefault="007A70D6">
      <w:pPr>
        <w:spacing w:after="0"/>
        <w:ind w:left="6670" w:firstLine="0"/>
        <w:jc w:val="left"/>
        <w:rPr>
          <w:noProof/>
        </w:rPr>
      </w:pPr>
    </w:p>
    <w:p w:rsidR="007A70D6" w:rsidRDefault="006F1E85">
      <w:pPr>
        <w:spacing w:after="0"/>
        <w:ind w:left="6670" w:firstLine="0"/>
        <w:jc w:val="left"/>
      </w:pPr>
      <w:r>
        <w:rPr>
          <w:noProof/>
        </w:rPr>
        <w:drawing>
          <wp:inline distT="0" distB="0" distL="0" distR="0">
            <wp:extent cx="2162175" cy="1085850"/>
            <wp:effectExtent l="19050" t="0" r="9525" b="0"/>
            <wp:docPr id="4" name="Рисунок 2" descr="\\AICSERVER\Documents\Общие документы\Илья Катомин\логотип послед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ICSERVER\Documents\Общие документы\Илья Катомин\логотип последни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5B0" w:rsidRDefault="00D8581B">
      <w:pPr>
        <w:spacing w:after="492"/>
        <w:ind w:left="0" w:firstLine="0"/>
        <w:jc w:val="right"/>
      </w:pPr>
      <w:r>
        <w:rPr>
          <w:b/>
          <w:color w:val="FF0000"/>
          <w:sz w:val="40"/>
        </w:rPr>
        <w:tab/>
      </w:r>
    </w:p>
    <w:p w:rsidR="00024FFE" w:rsidRDefault="00D8581B">
      <w:pPr>
        <w:pStyle w:val="1"/>
        <w:spacing w:line="355" w:lineRule="auto"/>
        <w:ind w:left="132" w:right="1"/>
      </w:pPr>
      <w:r>
        <w:t xml:space="preserve">САЛАТ-БАР </w:t>
      </w:r>
      <w:r w:rsidR="00024FFE">
        <w:t xml:space="preserve">«АНТАРЕС» </w:t>
      </w:r>
    </w:p>
    <w:p w:rsidR="00F505B0" w:rsidRDefault="00D8581B">
      <w:pPr>
        <w:pStyle w:val="1"/>
        <w:spacing w:line="355" w:lineRule="auto"/>
        <w:ind w:left="132" w:right="1"/>
      </w:pPr>
      <w:r>
        <w:t xml:space="preserve">ИНСТРУКЦИЯ ПО ЭКСПЛУАТАЦИИ И ТЕХОБСЛУЖИВАНИЮ </w:t>
      </w:r>
    </w:p>
    <w:p w:rsidR="00F505B0" w:rsidRDefault="00F505B0">
      <w:pPr>
        <w:spacing w:after="101"/>
        <w:ind w:left="176" w:firstLine="0"/>
        <w:jc w:val="center"/>
      </w:pPr>
    </w:p>
    <w:p w:rsidR="00F505B0" w:rsidRDefault="007A70D6">
      <w:pPr>
        <w:spacing w:after="0"/>
        <w:ind w:left="176" w:firstLine="0"/>
        <w:jc w:val="center"/>
      </w:pPr>
      <w:r w:rsidRPr="007A70D6"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234815" cy="4743450"/>
            <wp:effectExtent l="0" t="0" r="0" b="0"/>
            <wp:docPr id="1" name="Рисунок 1" descr="\\AICSERVER\documents\документ\Server\Share\Все фото\НОВЫЙ ЭТАП_РАЗВИТИЯ\Салат бар\фотобара\DSC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ICSERVER\documents\документ\Server\Share\Все фото\НОВЫЙ ЭТАП_РАЗВИТИЯ\Салат бар\фотобара\DSC_9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1" t="21416" r="-1" b="4513"/>
                    <a:stretch/>
                  </pic:blipFill>
                  <pic:spPr bwMode="auto">
                    <a:xfrm>
                      <a:off x="0" y="0"/>
                      <a:ext cx="4239683" cy="474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5B0" w:rsidRDefault="00F505B0">
      <w:pPr>
        <w:spacing w:after="0"/>
        <w:ind w:left="653" w:firstLine="0"/>
        <w:jc w:val="left"/>
      </w:pPr>
    </w:p>
    <w:p w:rsidR="00F505B0" w:rsidRDefault="00F505B0">
      <w:pPr>
        <w:spacing w:after="131"/>
        <w:ind w:left="0" w:right="415" w:firstLine="0"/>
        <w:jc w:val="right"/>
      </w:pPr>
    </w:p>
    <w:p w:rsidR="00F505B0" w:rsidRDefault="00F505B0">
      <w:pPr>
        <w:spacing w:after="0"/>
        <w:ind w:left="235" w:firstLine="0"/>
        <w:jc w:val="center"/>
      </w:pPr>
    </w:p>
    <w:p w:rsidR="00F505B0" w:rsidRDefault="00F505B0" w:rsidP="00B06C9D">
      <w:pPr>
        <w:spacing w:after="265"/>
        <w:ind w:left="180" w:firstLine="0"/>
        <w:jc w:val="left"/>
      </w:pPr>
    </w:p>
    <w:p w:rsidR="006F1E85" w:rsidRDefault="006F1E85" w:rsidP="00B06C9D">
      <w:pPr>
        <w:spacing w:after="265"/>
        <w:ind w:left="180" w:firstLine="0"/>
        <w:jc w:val="left"/>
      </w:pPr>
    </w:p>
    <w:p w:rsidR="006F1E85" w:rsidRDefault="006F1E85" w:rsidP="00B06C9D">
      <w:pPr>
        <w:spacing w:after="265"/>
        <w:ind w:left="180" w:firstLine="0"/>
        <w:jc w:val="left"/>
      </w:pPr>
    </w:p>
    <w:p w:rsidR="00F505B0" w:rsidRDefault="00D8581B">
      <w:pPr>
        <w:pStyle w:val="2"/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6372"/>
          <w:tab w:val="center" w:pos="7080"/>
          <w:tab w:val="center" w:pos="7788"/>
          <w:tab w:val="center" w:pos="8496"/>
        </w:tabs>
        <w:spacing w:after="275"/>
        <w:ind w:left="0" w:firstLine="0"/>
      </w:pPr>
      <w:r>
        <w:t xml:space="preserve">СОДЕРЖАНИЕ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505B0" w:rsidRPr="00A72CE8" w:rsidRDefault="00D8581B">
      <w:pPr>
        <w:numPr>
          <w:ilvl w:val="0"/>
          <w:numId w:val="1"/>
        </w:numPr>
        <w:spacing w:after="272"/>
        <w:ind w:right="45" w:firstLine="180"/>
      </w:pPr>
      <w:r w:rsidRPr="00A72CE8">
        <w:t xml:space="preserve">ЦЕЛЬ и СФЕРА </w:t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</w:p>
    <w:p w:rsidR="00F505B0" w:rsidRPr="00A72CE8" w:rsidRDefault="00D8581B">
      <w:pPr>
        <w:numPr>
          <w:ilvl w:val="0"/>
          <w:numId w:val="1"/>
        </w:numPr>
        <w:spacing w:after="274"/>
        <w:ind w:right="45" w:firstLine="180"/>
      </w:pPr>
      <w:r w:rsidRPr="00A72CE8">
        <w:t xml:space="preserve">ОТВЕТСТВЕННОСТЬ  </w:t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</w:p>
    <w:p w:rsidR="00F505B0" w:rsidRPr="00A72CE8" w:rsidRDefault="00D8581B">
      <w:pPr>
        <w:numPr>
          <w:ilvl w:val="0"/>
          <w:numId w:val="1"/>
        </w:numPr>
        <w:spacing w:after="272"/>
        <w:ind w:right="45" w:firstLine="180"/>
      </w:pPr>
      <w:r w:rsidRPr="00A72CE8">
        <w:t xml:space="preserve">РЕКОМЕНДАЦИИ  </w:t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</w:p>
    <w:p w:rsidR="00F505B0" w:rsidRPr="00A72CE8" w:rsidRDefault="00D8581B">
      <w:pPr>
        <w:numPr>
          <w:ilvl w:val="0"/>
          <w:numId w:val="1"/>
        </w:numPr>
        <w:spacing w:after="272"/>
        <w:ind w:right="45" w:firstLine="180"/>
      </w:pPr>
      <w:r w:rsidRPr="00A72CE8">
        <w:t xml:space="preserve">ОСНОВНЫЕ ХАРАКТЕРИСТИКИ  </w:t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</w:p>
    <w:p w:rsidR="00F505B0" w:rsidRPr="00A72CE8" w:rsidRDefault="00D8581B">
      <w:pPr>
        <w:numPr>
          <w:ilvl w:val="0"/>
          <w:numId w:val="1"/>
        </w:numPr>
        <w:spacing w:after="274"/>
        <w:ind w:right="45" w:firstLine="180"/>
      </w:pPr>
      <w:r w:rsidRPr="00A72CE8">
        <w:t xml:space="preserve">ТРАНСПОРТ и МОНТАЖ ПРИБОРА </w:t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</w:p>
    <w:p w:rsidR="00F505B0" w:rsidRPr="00A72CE8" w:rsidRDefault="00D8581B">
      <w:pPr>
        <w:numPr>
          <w:ilvl w:val="0"/>
          <w:numId w:val="1"/>
        </w:numPr>
        <w:spacing w:after="272"/>
        <w:ind w:right="45" w:firstLine="180"/>
      </w:pPr>
      <w:r w:rsidRPr="00A72CE8">
        <w:t xml:space="preserve">ОБЩИЕ ПРИНЦИПЫ И РЕКОМЕНДАЦИИ НА ТЕМУ ЭКСПЛУАТАЦИИ ПРИБОРА  </w:t>
      </w:r>
    </w:p>
    <w:p w:rsidR="00F505B0" w:rsidRPr="00A72CE8" w:rsidRDefault="00D8581B">
      <w:pPr>
        <w:numPr>
          <w:ilvl w:val="0"/>
          <w:numId w:val="1"/>
        </w:numPr>
        <w:spacing w:after="274"/>
        <w:ind w:right="45" w:firstLine="180"/>
      </w:pPr>
      <w:r w:rsidRPr="00A72CE8">
        <w:t xml:space="preserve">ДОКУМЕНТЫ, ПРИЛАГАЕМЫЕ К ПРИБОРУ </w:t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</w:p>
    <w:p w:rsidR="00F505B0" w:rsidRPr="00A72CE8" w:rsidRDefault="00D8581B">
      <w:pPr>
        <w:numPr>
          <w:ilvl w:val="0"/>
          <w:numId w:val="1"/>
        </w:numPr>
        <w:spacing w:after="272"/>
        <w:ind w:right="45" w:firstLine="180"/>
      </w:pPr>
      <w:r w:rsidRPr="00A72CE8">
        <w:t xml:space="preserve">ОПИСАНИЕ ПРИБОРА И ОБЪЯСНЕНИЯ  </w:t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</w:p>
    <w:p w:rsidR="00F505B0" w:rsidRPr="00A72CE8" w:rsidRDefault="00D8581B">
      <w:pPr>
        <w:numPr>
          <w:ilvl w:val="0"/>
          <w:numId w:val="1"/>
        </w:numPr>
        <w:spacing w:after="272"/>
        <w:ind w:right="45" w:firstLine="180"/>
      </w:pPr>
      <w:r w:rsidRPr="00A72CE8">
        <w:t xml:space="preserve">УСТАНОВКА ПРИБОРА И ПОДГОТОВКА К РАБОТЕ  </w:t>
      </w:r>
      <w:r w:rsidRPr="00A72CE8">
        <w:tab/>
      </w:r>
    </w:p>
    <w:p w:rsidR="00F505B0" w:rsidRPr="00A72CE8" w:rsidRDefault="00D8581B">
      <w:pPr>
        <w:tabs>
          <w:tab w:val="center" w:pos="6375"/>
          <w:tab w:val="center" w:pos="7083"/>
          <w:tab w:val="center" w:pos="7791"/>
          <w:tab w:val="center" w:pos="8499"/>
          <w:tab w:val="center" w:pos="9207"/>
        </w:tabs>
        <w:spacing w:after="274"/>
        <w:ind w:left="0" w:firstLine="0"/>
        <w:jc w:val="left"/>
      </w:pPr>
      <w:r w:rsidRPr="00A72CE8">
        <w:t xml:space="preserve">         ПОДГОТОВКА ПРОВОДОВ ПЕРЕД МОНТАЖОМ </w:t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</w:p>
    <w:p w:rsidR="00F505B0" w:rsidRPr="00A72CE8" w:rsidRDefault="00D8581B">
      <w:pPr>
        <w:tabs>
          <w:tab w:val="center" w:pos="2989"/>
          <w:tab w:val="center" w:pos="5665"/>
          <w:tab w:val="center" w:pos="6373"/>
          <w:tab w:val="center" w:pos="7791"/>
          <w:tab w:val="center" w:pos="8496"/>
          <w:tab w:val="center" w:pos="9204"/>
          <w:tab w:val="center" w:pos="9912"/>
        </w:tabs>
        <w:spacing w:after="272"/>
        <w:ind w:left="0" w:firstLine="0"/>
        <w:jc w:val="left"/>
      </w:pPr>
      <w:r w:rsidRPr="00A72CE8">
        <w:tab/>
        <w:t xml:space="preserve">ПОДГОТОВКА К ВВЕДЕНИЮ В ДЕЙСТВИЕ </w:t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</w:p>
    <w:p w:rsidR="00F505B0" w:rsidRPr="00A72CE8" w:rsidRDefault="00D8581B">
      <w:pPr>
        <w:tabs>
          <w:tab w:val="center" w:pos="3920"/>
          <w:tab w:val="center" w:pos="7790"/>
          <w:tab w:val="center" w:pos="8498"/>
          <w:tab w:val="center" w:pos="9206"/>
        </w:tabs>
        <w:spacing w:after="274"/>
        <w:ind w:left="0" w:firstLine="0"/>
        <w:jc w:val="left"/>
      </w:pPr>
      <w:r w:rsidRPr="00A72CE8">
        <w:tab/>
        <w:t xml:space="preserve">ПОСЛЕДНИЙ КОНТРОЛЬ ПЕРЕД ВВЕДЕНИЕМ В ДЕЙСТВИЕ </w:t>
      </w:r>
      <w:r w:rsidRPr="00A72CE8">
        <w:tab/>
      </w:r>
      <w:r w:rsidRPr="00A72CE8">
        <w:tab/>
      </w:r>
      <w:r w:rsidRPr="00A72CE8">
        <w:tab/>
      </w:r>
    </w:p>
    <w:p w:rsidR="00F505B0" w:rsidRPr="00A72CE8" w:rsidRDefault="00A72CE8">
      <w:pPr>
        <w:numPr>
          <w:ilvl w:val="0"/>
          <w:numId w:val="1"/>
        </w:numPr>
        <w:spacing w:after="272"/>
        <w:ind w:right="45" w:firstLine="180"/>
      </w:pPr>
      <w:r w:rsidRPr="00A72CE8">
        <w:t xml:space="preserve"> </w:t>
      </w:r>
      <w:r w:rsidR="00D8581B" w:rsidRPr="00A72CE8">
        <w:t xml:space="preserve">ЗАПУСК </w:t>
      </w:r>
      <w:r w:rsidR="00D8581B" w:rsidRPr="00A72CE8">
        <w:tab/>
      </w:r>
      <w:r w:rsidR="00D8581B" w:rsidRPr="00A72CE8">
        <w:tab/>
      </w:r>
      <w:r w:rsidR="00D8581B" w:rsidRPr="00A72CE8">
        <w:tab/>
      </w:r>
      <w:r w:rsidR="00D8581B" w:rsidRPr="00A72CE8">
        <w:tab/>
      </w:r>
      <w:r w:rsidR="00D8581B" w:rsidRPr="00A72CE8">
        <w:tab/>
      </w:r>
      <w:r w:rsidR="00D8581B" w:rsidRPr="00A72CE8">
        <w:tab/>
      </w:r>
      <w:r w:rsidR="00D8581B" w:rsidRPr="00A72CE8">
        <w:tab/>
      </w:r>
      <w:r w:rsidR="00D8581B" w:rsidRPr="00A72CE8">
        <w:tab/>
      </w:r>
      <w:r w:rsidR="00D8581B" w:rsidRPr="00A72CE8">
        <w:tab/>
      </w:r>
      <w:r w:rsidR="00D8581B" w:rsidRPr="00A72CE8">
        <w:tab/>
      </w:r>
      <w:r w:rsidR="00D8581B" w:rsidRPr="00A72CE8">
        <w:tab/>
      </w:r>
    </w:p>
    <w:p w:rsidR="00F505B0" w:rsidRPr="00A72CE8" w:rsidRDefault="00A72CE8">
      <w:pPr>
        <w:numPr>
          <w:ilvl w:val="0"/>
          <w:numId w:val="1"/>
        </w:numPr>
        <w:spacing w:line="475" w:lineRule="auto"/>
        <w:ind w:right="45" w:firstLine="180"/>
      </w:pPr>
      <w:r w:rsidRPr="00A72CE8">
        <w:t xml:space="preserve"> </w:t>
      </w:r>
      <w:r w:rsidR="00D8581B" w:rsidRPr="00A72CE8">
        <w:t xml:space="preserve">ТЕХОБСЛУЖИВАНИЕ            ЕЖЕДНЕВНОЕ ТЕХОБСЛУЖИВАНИЕ        </w:t>
      </w:r>
    </w:p>
    <w:p w:rsidR="00F505B0" w:rsidRPr="00A72CE8" w:rsidRDefault="00D8581B">
      <w:pPr>
        <w:tabs>
          <w:tab w:val="center" w:pos="2816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6"/>
          <w:tab w:val="center" w:pos="9914"/>
        </w:tabs>
        <w:spacing w:after="272"/>
        <w:ind w:left="0" w:firstLine="0"/>
        <w:jc w:val="left"/>
      </w:pPr>
      <w:r w:rsidRPr="00A72CE8">
        <w:tab/>
        <w:t xml:space="preserve">ЕЖЕНЕДЕЛЬНОЕ ТЕХОБСЛУЖИВАНИЕ  </w:t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  <w:r w:rsidRPr="00A72CE8">
        <w:tab/>
      </w:r>
    </w:p>
    <w:p w:rsidR="00F505B0" w:rsidRPr="00A72CE8" w:rsidRDefault="00A72CE8">
      <w:pPr>
        <w:numPr>
          <w:ilvl w:val="0"/>
          <w:numId w:val="1"/>
        </w:numPr>
        <w:spacing w:after="274"/>
        <w:ind w:right="45" w:firstLine="180"/>
      </w:pPr>
      <w:r w:rsidRPr="00A72CE8">
        <w:t xml:space="preserve"> </w:t>
      </w:r>
      <w:r w:rsidR="00D8581B" w:rsidRPr="00A72CE8">
        <w:t xml:space="preserve">ГАРАНТИЯ ФУНКЦИОНИРОВАНИЯ </w:t>
      </w:r>
      <w:r w:rsidR="00D8581B" w:rsidRPr="00A72CE8">
        <w:tab/>
      </w:r>
      <w:r w:rsidR="00D8581B" w:rsidRPr="00A72CE8">
        <w:tab/>
      </w:r>
      <w:r w:rsidR="00D8581B" w:rsidRPr="00A72CE8">
        <w:tab/>
      </w:r>
      <w:r w:rsidR="00D8581B" w:rsidRPr="00A72CE8">
        <w:tab/>
      </w:r>
    </w:p>
    <w:p w:rsidR="00F505B0" w:rsidRDefault="00A72CE8">
      <w:pPr>
        <w:numPr>
          <w:ilvl w:val="0"/>
          <w:numId w:val="1"/>
        </w:numPr>
        <w:spacing w:after="272"/>
        <w:ind w:right="45" w:firstLine="180"/>
      </w:pPr>
      <w:r w:rsidRPr="00A72CE8">
        <w:t xml:space="preserve"> </w:t>
      </w:r>
      <w:r w:rsidR="00D8581B" w:rsidRPr="00A72CE8">
        <w:t xml:space="preserve">ДЕЙСТВИЯ В СЛУЧАЕ ПОЯВЛЕНИЯ НЕИСПРАВНОСТЕЙ </w:t>
      </w:r>
      <w:r w:rsidR="00D8581B" w:rsidRPr="00A72CE8">
        <w:tab/>
      </w:r>
      <w:r w:rsidR="00D8581B">
        <w:tab/>
      </w:r>
      <w:r w:rsidR="00D8581B">
        <w:tab/>
      </w:r>
      <w:r w:rsidR="00D8581B">
        <w:tab/>
      </w:r>
    </w:p>
    <w:p w:rsidR="00F505B0" w:rsidRDefault="00D8581B">
      <w:pPr>
        <w:spacing w:after="272"/>
        <w:ind w:left="0" w:firstLine="0"/>
        <w:jc w:val="left"/>
      </w:pPr>
      <w:r>
        <w:tab/>
      </w:r>
      <w:r>
        <w:tab/>
      </w:r>
      <w:r>
        <w:tab/>
      </w:r>
    </w:p>
    <w:p w:rsidR="00F505B0" w:rsidRDefault="00D8581B">
      <w:pPr>
        <w:spacing w:after="274"/>
        <w:ind w:left="180" w:firstLine="0"/>
        <w:jc w:val="left"/>
      </w:pPr>
      <w:r>
        <w:tab/>
      </w:r>
    </w:p>
    <w:p w:rsidR="00F505B0" w:rsidRDefault="00F505B0" w:rsidP="00B06C9D">
      <w:pPr>
        <w:spacing w:after="263"/>
        <w:ind w:left="165" w:firstLine="0"/>
        <w:jc w:val="left"/>
      </w:pPr>
    </w:p>
    <w:p w:rsidR="00B06C9D" w:rsidRDefault="00B06C9D">
      <w:pPr>
        <w:spacing w:after="263"/>
        <w:ind w:left="180" w:firstLine="0"/>
        <w:jc w:val="left"/>
      </w:pPr>
    </w:p>
    <w:p w:rsidR="00B06C9D" w:rsidRDefault="00B06C9D">
      <w:pPr>
        <w:spacing w:after="263"/>
        <w:ind w:left="180" w:firstLine="0"/>
        <w:jc w:val="left"/>
      </w:pPr>
    </w:p>
    <w:p w:rsidR="00A72CE8" w:rsidRDefault="00A72CE8">
      <w:pPr>
        <w:spacing w:after="263"/>
        <w:ind w:left="180" w:firstLine="0"/>
        <w:jc w:val="left"/>
      </w:pPr>
    </w:p>
    <w:p w:rsidR="00A72CE8" w:rsidRDefault="00A72CE8">
      <w:pPr>
        <w:spacing w:after="263"/>
        <w:ind w:left="180" w:firstLine="0"/>
        <w:jc w:val="left"/>
      </w:pPr>
    </w:p>
    <w:p w:rsidR="00F505B0" w:rsidRDefault="00D8581B">
      <w:pPr>
        <w:spacing w:after="0"/>
        <w:ind w:left="180" w:firstLine="0"/>
        <w:jc w:val="left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</w:p>
    <w:p w:rsidR="00F505B0" w:rsidRDefault="00D8581B">
      <w:pPr>
        <w:spacing w:after="122"/>
        <w:ind w:left="-5"/>
        <w:jc w:val="left"/>
      </w:pPr>
      <w:r>
        <w:rPr>
          <w:b/>
        </w:rPr>
        <w:t xml:space="preserve">   1. ЦЕЛЬ и СФЕРА </w:t>
      </w:r>
    </w:p>
    <w:p w:rsidR="00F505B0" w:rsidRDefault="00D8581B">
      <w:pPr>
        <w:spacing w:after="119"/>
        <w:ind w:left="175" w:right="45"/>
      </w:pPr>
      <w:r>
        <w:t>Передача информации о безопасной эксплуатации и техобслуживании прибора</w:t>
      </w:r>
      <w:r w:rsidR="00A72CE8">
        <w:t>.</w:t>
      </w:r>
      <w:r>
        <w:t xml:space="preserve">  </w:t>
      </w:r>
    </w:p>
    <w:p w:rsidR="00F505B0" w:rsidRDefault="00F505B0">
      <w:pPr>
        <w:spacing w:after="120"/>
        <w:ind w:left="180" w:firstLine="0"/>
        <w:jc w:val="left"/>
      </w:pPr>
    </w:p>
    <w:p w:rsidR="00F505B0" w:rsidRDefault="00A72CE8">
      <w:pPr>
        <w:pStyle w:val="2"/>
        <w:tabs>
          <w:tab w:val="center" w:pos="1924"/>
        </w:tabs>
        <w:ind w:left="0" w:firstLine="0"/>
      </w:pPr>
      <w:r>
        <w:t xml:space="preserve">  </w:t>
      </w:r>
      <w:r w:rsidR="00D8581B">
        <w:t>2.</w:t>
      </w:r>
      <w:r w:rsidR="00D8581B">
        <w:rPr>
          <w:rFonts w:ascii="Arial" w:eastAsia="Arial" w:hAnsi="Arial" w:cs="Arial"/>
        </w:rPr>
        <w:tab/>
      </w:r>
      <w:r w:rsidR="00D8581B">
        <w:t xml:space="preserve">ОТВЕТСТВЕННОСТЬ </w:t>
      </w:r>
    </w:p>
    <w:p w:rsidR="00F505B0" w:rsidRDefault="00D8581B">
      <w:pPr>
        <w:spacing w:after="1" w:line="360" w:lineRule="auto"/>
        <w:ind w:left="127" w:firstLine="0"/>
        <w:jc w:val="left"/>
      </w:pPr>
      <w:r>
        <w:rPr>
          <w:b/>
        </w:rPr>
        <w:t xml:space="preserve">Ответственность пользователя прибора: </w:t>
      </w:r>
      <w:r>
        <w:t>пользователь сам несет ответственность за соблюдение или, в случае передачи этих полномочий третьему лицу, соблюдения указанных в данной инструкции принципов безопасности, а также за возникший в результате этого риск. Крометого</w:t>
      </w:r>
      <w:r w:rsidR="002A27E3">
        <w:t>,</w:t>
      </w:r>
      <w:r>
        <w:t xml:space="preserve"> он несет ответственность за периодическое техобслуживание прибора. </w:t>
      </w:r>
    </w:p>
    <w:p w:rsidR="00F505B0" w:rsidRDefault="00D8581B">
      <w:pPr>
        <w:spacing w:after="1" w:line="360" w:lineRule="auto"/>
        <w:ind w:left="127" w:firstLine="0"/>
        <w:jc w:val="left"/>
      </w:pPr>
      <w:r>
        <w:rPr>
          <w:b/>
        </w:rPr>
        <w:t>Ответственность производителя:</w:t>
      </w:r>
      <w:r>
        <w:t xml:space="preserve"> производитель несет ответственность, при условии соблюдения всех указанных в данной инструкции пунктов, за риск, возникший в результате производственных и монтажных ошибок.  </w:t>
      </w:r>
    </w:p>
    <w:p w:rsidR="00F505B0" w:rsidRDefault="00F505B0">
      <w:pPr>
        <w:spacing w:after="119"/>
        <w:ind w:left="180" w:firstLine="0"/>
        <w:jc w:val="left"/>
      </w:pPr>
    </w:p>
    <w:p w:rsidR="00F505B0" w:rsidRDefault="00D8581B">
      <w:pPr>
        <w:pStyle w:val="2"/>
        <w:spacing w:after="0"/>
      </w:pPr>
      <w:r>
        <w:t xml:space="preserve">3. РЕКОМЕНДАЦИИ </w:t>
      </w:r>
    </w:p>
    <w:tbl>
      <w:tblPr>
        <w:tblStyle w:val="TableGrid"/>
        <w:tblW w:w="10162" w:type="dxa"/>
        <w:tblInd w:w="207" w:type="dxa"/>
        <w:tblCellMar>
          <w:top w:w="2" w:type="dxa"/>
          <w:left w:w="70" w:type="dxa"/>
          <w:bottom w:w="102" w:type="dxa"/>
        </w:tblCellMar>
        <w:tblLook w:val="04A0"/>
      </w:tblPr>
      <w:tblGrid>
        <w:gridCol w:w="1253"/>
        <w:gridCol w:w="8909"/>
      </w:tblGrid>
      <w:tr w:rsidR="00F505B0">
        <w:trPr>
          <w:trHeight w:val="174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5B0" w:rsidRDefault="00D8581B">
            <w:pPr>
              <w:spacing w:after="0"/>
              <w:ind w:left="0" w:right="15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18160" cy="515112"/>
                  <wp:effectExtent l="0" t="0" r="0" b="0"/>
                  <wp:docPr id="10213" name="Picture 10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3" name="Picture 102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5B0" w:rsidRDefault="00D8581B" w:rsidP="007F5E64">
            <w:pPr>
              <w:spacing w:after="0"/>
              <w:ind w:left="0" w:firstLine="0"/>
              <w:jc w:val="left"/>
            </w:pPr>
            <w:r>
              <w:rPr>
                <w:b/>
              </w:rPr>
              <w:t>ВНИМАНИЕ:</w:t>
            </w:r>
            <w:r>
              <w:t xml:space="preserve"> этот символ обозначает, что следует поступать согласно директивам касательно данного прибора, а если директивы не будут соблюдены, может иметь место риск повреждения прибора и связанные с этим угрозы. </w:t>
            </w:r>
          </w:p>
        </w:tc>
      </w:tr>
      <w:tr w:rsidR="00F505B0">
        <w:trPr>
          <w:trHeight w:val="174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5B0" w:rsidRDefault="00D8581B">
            <w:pPr>
              <w:spacing w:after="0"/>
              <w:ind w:left="0" w:right="1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45592" cy="507492"/>
                  <wp:effectExtent l="0" t="0" r="0" b="0"/>
                  <wp:docPr id="132" name="Pictur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92" cy="50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5B0" w:rsidRDefault="00D8581B">
            <w:pPr>
              <w:spacing w:after="0"/>
              <w:ind w:left="0" w:firstLine="0"/>
              <w:jc w:val="left"/>
            </w:pPr>
            <w:r>
              <w:rPr>
                <w:b/>
              </w:rPr>
              <w:t xml:space="preserve">ОСТОРОЖНО: </w:t>
            </w:r>
            <w:r>
              <w:t xml:space="preserve">этот символ указывает на риск, который в случае не соблюдения рекомендация инструкции, может привести к телесным повреждениям или повреждению продуктов. Он обращает внимание пользователя на соблюдение осторожности. </w:t>
            </w:r>
          </w:p>
        </w:tc>
      </w:tr>
      <w:tr w:rsidR="00F505B0">
        <w:trPr>
          <w:trHeight w:val="1315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05B0" w:rsidRDefault="00D8581B">
            <w:pPr>
              <w:spacing w:after="0"/>
              <w:ind w:left="0" w:right="14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24256" cy="524256"/>
                  <wp:effectExtent l="0" t="0" r="0" b="0"/>
                  <wp:docPr id="10214" name="Picture 10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4" name="Picture 102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5B0" w:rsidRDefault="00D8581B">
            <w:pPr>
              <w:spacing w:after="0"/>
              <w:ind w:left="0" w:firstLine="0"/>
              <w:jc w:val="left"/>
            </w:pPr>
            <w:r>
              <w:rPr>
                <w:b/>
              </w:rPr>
              <w:t>ОПАСНОСТЬ:</w:t>
            </w:r>
            <w:r>
              <w:t xml:space="preserve"> этот символ указывает на высокий риск, который может стать причиной серьезных телесных повреждений. Он указывает на правила, которые должны быть безоговорочно соблюдены. </w:t>
            </w:r>
          </w:p>
        </w:tc>
      </w:tr>
      <w:tr w:rsidR="00F505B0">
        <w:trPr>
          <w:trHeight w:val="1313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05B0" w:rsidRDefault="00D8581B">
            <w:pPr>
              <w:spacing w:after="0"/>
              <w:ind w:left="0" w:right="5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9412" cy="498348"/>
                  <wp:effectExtent l="0" t="0" r="0" b="0"/>
                  <wp:docPr id="163" name="Picture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12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5B0" w:rsidRDefault="00D8581B">
            <w:pPr>
              <w:spacing w:after="0"/>
              <w:ind w:left="0" w:firstLine="0"/>
              <w:jc w:val="left"/>
            </w:pPr>
            <w:r>
              <w:rPr>
                <w:b/>
              </w:rPr>
              <w:t>ОПАСНОСТЬ:</w:t>
            </w:r>
            <w:r>
              <w:t xml:space="preserve"> этот символ указывает на высокий риск, который может стать причиной опасных для жизни серьезных телесных повреждений в результате поражения током. </w:t>
            </w:r>
          </w:p>
        </w:tc>
      </w:tr>
      <w:tr w:rsidR="00F505B0">
        <w:trPr>
          <w:trHeight w:val="1416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05B0" w:rsidRDefault="00D8581B">
            <w:pPr>
              <w:spacing w:after="0"/>
              <w:ind w:left="0" w:right="-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05612" cy="801624"/>
                  <wp:effectExtent l="0" t="0" r="0" b="0"/>
                  <wp:docPr id="180" name="Picture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12" cy="80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5B0" w:rsidRDefault="00D8581B" w:rsidP="00024FFE">
            <w:pPr>
              <w:spacing w:after="0"/>
              <w:ind w:left="0" w:firstLine="0"/>
              <w:jc w:val="left"/>
            </w:pPr>
            <w:r>
              <w:rPr>
                <w:b/>
              </w:rPr>
              <w:t xml:space="preserve">ЗАЗЕМЛЯЮЩИЙ ЗАЖИМ: </w:t>
            </w:r>
            <w:r>
              <w:t>обозначает необходимость заземления взаимодействующих приборов.</w:t>
            </w:r>
          </w:p>
        </w:tc>
      </w:tr>
    </w:tbl>
    <w:p w:rsidR="00F505B0" w:rsidRDefault="00F505B0">
      <w:pPr>
        <w:spacing w:after="119"/>
        <w:ind w:left="0" w:firstLine="0"/>
        <w:jc w:val="left"/>
      </w:pPr>
    </w:p>
    <w:p w:rsidR="00F505B0" w:rsidRDefault="00F505B0">
      <w:pPr>
        <w:spacing w:after="119"/>
        <w:ind w:left="0" w:firstLine="0"/>
        <w:jc w:val="left"/>
      </w:pPr>
    </w:p>
    <w:p w:rsidR="00F505B0" w:rsidRDefault="00F505B0">
      <w:pPr>
        <w:spacing w:after="119"/>
        <w:ind w:left="0" w:firstLine="0"/>
        <w:jc w:val="left"/>
      </w:pPr>
    </w:p>
    <w:p w:rsidR="00F505B0" w:rsidRDefault="00F505B0">
      <w:pPr>
        <w:spacing w:after="0"/>
        <w:ind w:left="0" w:firstLine="0"/>
        <w:jc w:val="left"/>
      </w:pPr>
    </w:p>
    <w:p w:rsidR="00F505B0" w:rsidRDefault="00D8581B">
      <w:pPr>
        <w:pStyle w:val="2"/>
        <w:tabs>
          <w:tab w:val="center" w:pos="2615"/>
        </w:tabs>
        <w:spacing w:after="0"/>
        <w:ind w:left="-15" w:firstLine="0"/>
      </w:pPr>
      <w:r>
        <w:t>4.</w:t>
      </w:r>
      <w:r>
        <w:rPr>
          <w:rFonts w:ascii="Arial" w:eastAsia="Arial" w:hAnsi="Arial" w:cs="Arial"/>
        </w:rPr>
        <w:tab/>
      </w:r>
      <w:r>
        <w:t xml:space="preserve">ОСНОВНЫЕ ХАРАКТЕРИСТИКИ </w:t>
      </w:r>
    </w:p>
    <w:p w:rsidR="00A72CE8" w:rsidRPr="00AB39F4" w:rsidRDefault="00A72CE8" w:rsidP="00A72CE8">
      <w:pPr>
        <w:ind w:right="43" w:firstLine="851"/>
      </w:pPr>
      <w:r w:rsidRPr="00AB39F4">
        <w:t xml:space="preserve">                                       </w:t>
      </w:r>
      <w:r>
        <w:t xml:space="preserve">               Таблица </w:t>
      </w:r>
      <w:r w:rsidRPr="00AB39F4">
        <w:t>№1</w:t>
      </w:r>
      <w:r>
        <w:t xml:space="preserve"> Холодильный салат бар Антарес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88"/>
        <w:gridCol w:w="1080"/>
        <w:gridCol w:w="1620"/>
        <w:gridCol w:w="1620"/>
        <w:gridCol w:w="1620"/>
      </w:tblGrid>
      <w:tr w:rsidR="00A72CE8" w:rsidRPr="00AB39F4" w:rsidTr="001A3539">
        <w:tc>
          <w:tcPr>
            <w:tcW w:w="3888" w:type="dxa"/>
            <w:vMerge w:val="restart"/>
            <w:vAlign w:val="center"/>
          </w:tcPr>
          <w:p w:rsidR="00A72CE8" w:rsidRPr="00AB39F4" w:rsidRDefault="00A72CE8" w:rsidP="001A3539">
            <w:pPr>
              <w:tabs>
                <w:tab w:val="left" w:pos="709"/>
              </w:tabs>
              <w:ind w:right="43"/>
              <w:jc w:val="center"/>
              <w:rPr>
                <w:b/>
              </w:rPr>
            </w:pPr>
            <w:r w:rsidRPr="00AB39F4">
              <w:rPr>
                <w:b/>
              </w:rPr>
              <w:t>Наименование показателей</w:t>
            </w:r>
          </w:p>
        </w:tc>
        <w:tc>
          <w:tcPr>
            <w:tcW w:w="1080" w:type="dxa"/>
            <w:vMerge w:val="restart"/>
            <w:vAlign w:val="center"/>
          </w:tcPr>
          <w:p w:rsidR="00A72CE8" w:rsidRPr="00AB39F4" w:rsidRDefault="00A72CE8" w:rsidP="001A3539">
            <w:pPr>
              <w:tabs>
                <w:tab w:val="left" w:pos="709"/>
              </w:tabs>
              <w:ind w:right="43"/>
              <w:jc w:val="center"/>
              <w:rPr>
                <w:b/>
              </w:rPr>
            </w:pPr>
            <w:r w:rsidRPr="00AB39F4">
              <w:rPr>
                <w:b/>
              </w:rPr>
              <w:t xml:space="preserve">Ед. </w:t>
            </w:r>
            <w:proofErr w:type="spellStart"/>
            <w:r w:rsidRPr="00AB39F4">
              <w:rPr>
                <w:b/>
              </w:rPr>
              <w:t>измер</w:t>
            </w:r>
            <w:proofErr w:type="spellEnd"/>
            <w:r w:rsidRPr="00AB39F4">
              <w:rPr>
                <w:b/>
              </w:rPr>
              <w:t>.</w:t>
            </w:r>
          </w:p>
        </w:tc>
        <w:tc>
          <w:tcPr>
            <w:tcW w:w="4860" w:type="dxa"/>
            <w:gridSpan w:val="3"/>
            <w:vAlign w:val="center"/>
          </w:tcPr>
          <w:p w:rsidR="00A72CE8" w:rsidRPr="00AB39F4" w:rsidRDefault="00A72CE8" w:rsidP="001A3539">
            <w:pPr>
              <w:tabs>
                <w:tab w:val="left" w:pos="709"/>
              </w:tabs>
              <w:ind w:right="43"/>
              <w:jc w:val="center"/>
              <w:rPr>
                <w:b/>
              </w:rPr>
            </w:pPr>
            <w:r w:rsidRPr="00AB39F4">
              <w:rPr>
                <w:b/>
              </w:rPr>
              <w:t>Габаритная длина, мм</w:t>
            </w:r>
          </w:p>
        </w:tc>
      </w:tr>
      <w:tr w:rsidR="00A72CE8" w:rsidRPr="00AB39F4" w:rsidTr="001A3539">
        <w:tc>
          <w:tcPr>
            <w:tcW w:w="3888" w:type="dxa"/>
            <w:vMerge/>
            <w:vAlign w:val="center"/>
          </w:tcPr>
          <w:p w:rsidR="00A72CE8" w:rsidRPr="00AB39F4" w:rsidRDefault="00A72CE8" w:rsidP="001A3539">
            <w:pPr>
              <w:tabs>
                <w:tab w:val="left" w:pos="709"/>
              </w:tabs>
              <w:ind w:right="43"/>
              <w:jc w:val="center"/>
              <w:rPr>
                <w:b/>
              </w:rPr>
            </w:pPr>
          </w:p>
        </w:tc>
        <w:tc>
          <w:tcPr>
            <w:tcW w:w="1080" w:type="dxa"/>
            <w:vMerge/>
            <w:vAlign w:val="center"/>
          </w:tcPr>
          <w:p w:rsidR="00A72CE8" w:rsidRPr="00AB39F4" w:rsidRDefault="00A72CE8" w:rsidP="001A3539">
            <w:pPr>
              <w:tabs>
                <w:tab w:val="left" w:pos="709"/>
              </w:tabs>
              <w:ind w:right="43"/>
              <w:jc w:val="center"/>
              <w:rPr>
                <w:b/>
              </w:rPr>
            </w:pPr>
          </w:p>
        </w:tc>
        <w:tc>
          <w:tcPr>
            <w:tcW w:w="1620" w:type="dxa"/>
            <w:vAlign w:val="center"/>
          </w:tcPr>
          <w:p w:rsidR="00A72CE8" w:rsidRPr="00AB39F4" w:rsidRDefault="00A72CE8" w:rsidP="001A3539">
            <w:pPr>
              <w:tabs>
                <w:tab w:val="left" w:pos="709"/>
              </w:tabs>
              <w:ind w:right="43"/>
              <w:rPr>
                <w:b/>
              </w:rPr>
            </w:pPr>
            <w:r w:rsidRPr="00AB39F4">
              <w:rPr>
                <w:b/>
              </w:rPr>
              <w:t>Длина 820</w:t>
            </w:r>
          </w:p>
        </w:tc>
        <w:tc>
          <w:tcPr>
            <w:tcW w:w="1620" w:type="dxa"/>
            <w:vAlign w:val="center"/>
          </w:tcPr>
          <w:p w:rsidR="00A72CE8" w:rsidRPr="00AB39F4" w:rsidRDefault="00A72CE8" w:rsidP="001A3539">
            <w:pPr>
              <w:tabs>
                <w:tab w:val="left" w:pos="709"/>
              </w:tabs>
              <w:ind w:right="43"/>
              <w:jc w:val="center"/>
              <w:rPr>
                <w:b/>
              </w:rPr>
            </w:pPr>
            <w:r w:rsidRPr="00AB39F4">
              <w:rPr>
                <w:b/>
              </w:rPr>
              <w:t>Длина 1</w:t>
            </w:r>
            <w:r>
              <w:rPr>
                <w:b/>
              </w:rPr>
              <w:t>20</w:t>
            </w:r>
            <w:r w:rsidRPr="00AB39F4">
              <w:rPr>
                <w:b/>
              </w:rPr>
              <w:t>0</w:t>
            </w:r>
          </w:p>
        </w:tc>
        <w:tc>
          <w:tcPr>
            <w:tcW w:w="1620" w:type="dxa"/>
            <w:vAlign w:val="center"/>
          </w:tcPr>
          <w:p w:rsidR="00A72CE8" w:rsidRPr="00AB39F4" w:rsidRDefault="00A72CE8" w:rsidP="001A3539">
            <w:pPr>
              <w:tabs>
                <w:tab w:val="left" w:pos="709"/>
              </w:tabs>
              <w:ind w:right="43"/>
              <w:jc w:val="center"/>
              <w:rPr>
                <w:b/>
              </w:rPr>
            </w:pPr>
            <w:r w:rsidRPr="00AB39F4">
              <w:rPr>
                <w:b/>
              </w:rPr>
              <w:t>Длина 1</w:t>
            </w:r>
            <w:r>
              <w:rPr>
                <w:b/>
              </w:rPr>
              <w:t>50</w:t>
            </w:r>
            <w:r w:rsidRPr="00AB39F4">
              <w:rPr>
                <w:b/>
              </w:rPr>
              <w:t>0</w:t>
            </w:r>
          </w:p>
        </w:tc>
      </w:tr>
      <w:tr w:rsidR="00A72CE8" w:rsidRPr="00AB39F4" w:rsidTr="001A3539">
        <w:trPr>
          <w:trHeight w:val="240"/>
        </w:trPr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Полезная площадь ванны: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м²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0.39</w:t>
            </w:r>
          </w:p>
        </w:tc>
        <w:tc>
          <w:tcPr>
            <w:tcW w:w="1620" w:type="dxa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0,55</w:t>
            </w:r>
          </w:p>
        </w:tc>
        <w:tc>
          <w:tcPr>
            <w:tcW w:w="1620" w:type="dxa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0,73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 xml:space="preserve">Полезный объем ванны:                      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м³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0.078</w:t>
            </w:r>
          </w:p>
        </w:tc>
        <w:tc>
          <w:tcPr>
            <w:tcW w:w="1620" w:type="dxa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0,08</w:t>
            </w:r>
          </w:p>
        </w:tc>
        <w:tc>
          <w:tcPr>
            <w:tcW w:w="1620" w:type="dxa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0,106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 xml:space="preserve">Габаритная ширина 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мм</w:t>
            </w:r>
          </w:p>
        </w:tc>
        <w:tc>
          <w:tcPr>
            <w:tcW w:w="4860" w:type="dxa"/>
            <w:gridSpan w:val="3"/>
            <w:vAlign w:val="center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7</w:t>
            </w:r>
            <w:r w:rsidRPr="00A72CE8">
              <w:rPr>
                <w:sz w:val="20"/>
                <w:szCs w:val="20"/>
                <w:lang w:val="en-US"/>
              </w:rPr>
              <w:t>5</w:t>
            </w:r>
            <w:r w:rsidRPr="00A72CE8">
              <w:rPr>
                <w:sz w:val="20"/>
                <w:szCs w:val="20"/>
              </w:rPr>
              <w:t>0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Глубина ванны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мм</w:t>
            </w:r>
          </w:p>
        </w:tc>
        <w:tc>
          <w:tcPr>
            <w:tcW w:w="4860" w:type="dxa"/>
            <w:gridSpan w:val="3"/>
            <w:vAlign w:val="center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145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Температура воздуха на поверхности ванны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° С</w:t>
            </w:r>
          </w:p>
        </w:tc>
        <w:tc>
          <w:tcPr>
            <w:tcW w:w="4860" w:type="dxa"/>
            <w:gridSpan w:val="3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от 0 до +5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 xml:space="preserve">Компрессор </w:t>
            </w:r>
            <w:r w:rsidRPr="00A72CE8">
              <w:rPr>
                <w:sz w:val="20"/>
                <w:szCs w:val="20"/>
                <w:lang w:val="en-US"/>
              </w:rPr>
              <w:t>EMBRACO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proofErr w:type="spellStart"/>
            <w:r w:rsidRPr="00A72CE8">
              <w:rPr>
                <w:sz w:val="20"/>
                <w:szCs w:val="20"/>
              </w:rPr>
              <w:t>К-во</w:t>
            </w:r>
            <w:proofErr w:type="spellEnd"/>
            <w:r w:rsidRPr="00A72CE8">
              <w:rPr>
                <w:sz w:val="20"/>
                <w:szCs w:val="20"/>
              </w:rPr>
              <w:t>/ марка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  <w:lang w:val="en-US"/>
              </w:rPr>
            </w:pPr>
            <w:r w:rsidRPr="00A72CE8">
              <w:rPr>
                <w:sz w:val="20"/>
                <w:szCs w:val="20"/>
                <w:lang w:val="en-US"/>
              </w:rPr>
              <w:t>EMT2125GK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  <w:lang w:val="en-US"/>
              </w:rPr>
            </w:pPr>
            <w:r w:rsidRPr="00A72CE8">
              <w:rPr>
                <w:sz w:val="20"/>
                <w:szCs w:val="20"/>
                <w:lang w:val="en-US"/>
              </w:rPr>
              <w:t>EMT2125GK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  <w:lang w:val="en-US"/>
              </w:rPr>
            </w:pPr>
            <w:r w:rsidRPr="00A72CE8">
              <w:rPr>
                <w:sz w:val="20"/>
                <w:szCs w:val="20"/>
                <w:lang w:val="en-US"/>
              </w:rPr>
              <w:t>EMT2125GK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 xml:space="preserve">Хладагент 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Марка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  <w:lang w:val="en-US"/>
              </w:rPr>
            </w:pPr>
            <w:r w:rsidRPr="00A72CE8">
              <w:rPr>
                <w:sz w:val="20"/>
                <w:szCs w:val="20"/>
                <w:lang w:val="en-US"/>
              </w:rPr>
              <w:t>R5</w:t>
            </w:r>
            <w:r w:rsidRPr="00A72CE8">
              <w:rPr>
                <w:sz w:val="20"/>
                <w:szCs w:val="20"/>
              </w:rPr>
              <w:t>0</w:t>
            </w:r>
            <w:r w:rsidRPr="00A72CE8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  <w:lang w:val="en-US"/>
              </w:rPr>
            </w:pPr>
            <w:r w:rsidRPr="00A72CE8">
              <w:rPr>
                <w:sz w:val="20"/>
                <w:szCs w:val="20"/>
                <w:lang w:val="en-US"/>
              </w:rPr>
              <w:t>R507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  <w:lang w:val="en-US"/>
              </w:rPr>
            </w:pPr>
            <w:r w:rsidRPr="00A72CE8">
              <w:rPr>
                <w:sz w:val="20"/>
                <w:szCs w:val="20"/>
                <w:lang w:val="en-US"/>
              </w:rPr>
              <w:t>R507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Максимальная заправка хладагента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Грамм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550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700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900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Напряжение/частота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В/Гц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220/50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220/50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220/50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Потребляемая мощность компрессора при -10</w:t>
            </w:r>
            <w:r w:rsidRPr="00A72CE8">
              <w:rPr>
                <w:rFonts w:ascii="Arial" w:hAnsi="Arial" w:cs="Arial"/>
                <w:sz w:val="20"/>
                <w:szCs w:val="20"/>
              </w:rPr>
              <w:t>°С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Вт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400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400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400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proofErr w:type="spellStart"/>
            <w:r w:rsidRPr="00A72CE8">
              <w:rPr>
                <w:sz w:val="20"/>
                <w:szCs w:val="20"/>
              </w:rPr>
              <w:t>Хладопроизводительность</w:t>
            </w:r>
            <w:proofErr w:type="spellEnd"/>
            <w:r w:rsidRPr="00A72CE8">
              <w:rPr>
                <w:sz w:val="20"/>
                <w:szCs w:val="20"/>
              </w:rPr>
              <w:t xml:space="preserve"> при -10</w:t>
            </w:r>
            <w:r w:rsidRPr="00A72CE8">
              <w:rPr>
                <w:rFonts w:ascii="Arial" w:hAnsi="Arial" w:cs="Arial"/>
                <w:sz w:val="20"/>
                <w:szCs w:val="20"/>
              </w:rPr>
              <w:t>°</w:t>
            </w:r>
            <w:r w:rsidRPr="00A72CE8">
              <w:rPr>
                <w:sz w:val="20"/>
                <w:szCs w:val="20"/>
              </w:rPr>
              <w:t>С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Вт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710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710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710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Род тока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</w:p>
        </w:tc>
        <w:tc>
          <w:tcPr>
            <w:tcW w:w="4860" w:type="dxa"/>
            <w:gridSpan w:val="3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переменный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 xml:space="preserve">Установленная суммарная мощность всех </w:t>
            </w:r>
            <w:proofErr w:type="spellStart"/>
            <w:r w:rsidRPr="00A72CE8">
              <w:rPr>
                <w:sz w:val="20"/>
                <w:szCs w:val="20"/>
              </w:rPr>
              <w:t>энергопотребителей</w:t>
            </w:r>
            <w:proofErr w:type="spellEnd"/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КВт</w:t>
            </w:r>
          </w:p>
        </w:tc>
        <w:tc>
          <w:tcPr>
            <w:tcW w:w="4860" w:type="dxa"/>
            <w:gridSpan w:val="3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0.6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Масса охлаждаемой ванны, не более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кг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31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50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60</w:t>
            </w:r>
          </w:p>
        </w:tc>
      </w:tr>
      <w:tr w:rsidR="00A72CE8" w:rsidRPr="00AB39F4" w:rsidTr="001A3539">
        <w:tc>
          <w:tcPr>
            <w:tcW w:w="3888" w:type="dxa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Масса холодильного агрегата</w:t>
            </w:r>
          </w:p>
        </w:tc>
        <w:tc>
          <w:tcPr>
            <w:tcW w:w="108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кг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18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18</w:t>
            </w:r>
          </w:p>
        </w:tc>
        <w:tc>
          <w:tcPr>
            <w:tcW w:w="1620" w:type="dxa"/>
            <w:vAlign w:val="center"/>
          </w:tcPr>
          <w:p w:rsidR="00A72CE8" w:rsidRPr="00A72CE8" w:rsidRDefault="00A72CE8" w:rsidP="001A3539">
            <w:pPr>
              <w:tabs>
                <w:tab w:val="left" w:pos="709"/>
              </w:tabs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18</w:t>
            </w:r>
          </w:p>
        </w:tc>
      </w:tr>
    </w:tbl>
    <w:p w:rsidR="00F505B0" w:rsidRDefault="00A72CE8" w:rsidP="00A72CE8">
      <w:pPr>
        <w:spacing w:after="120"/>
        <w:ind w:left="0" w:firstLine="0"/>
        <w:jc w:val="right"/>
      </w:pPr>
      <w:r>
        <w:t xml:space="preserve">Таблица </w:t>
      </w:r>
      <w:r w:rsidRPr="00AB39F4">
        <w:t>№1</w:t>
      </w:r>
      <w:r>
        <w:t xml:space="preserve"> Тепловой салат бар Антарес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6"/>
        <w:gridCol w:w="1417"/>
        <w:gridCol w:w="1134"/>
        <w:gridCol w:w="1134"/>
        <w:gridCol w:w="1134"/>
        <w:gridCol w:w="1134"/>
      </w:tblGrid>
      <w:tr w:rsidR="00A72CE8" w:rsidTr="001A353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353" w:type="dxa"/>
            <w:gridSpan w:val="2"/>
            <w:vMerge w:val="restart"/>
            <w:vAlign w:val="center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4536" w:type="dxa"/>
            <w:gridSpan w:val="4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Габаритная длина мм</w:t>
            </w:r>
          </w:p>
        </w:tc>
      </w:tr>
      <w:tr w:rsidR="00A72CE8" w:rsidRPr="005267D4" w:rsidTr="001A3539">
        <w:tblPrEx>
          <w:tblCellMar>
            <w:top w:w="0" w:type="dxa"/>
            <w:bottom w:w="0" w:type="dxa"/>
          </w:tblCellMar>
        </w:tblPrEx>
        <w:trPr>
          <w:cantSplit/>
          <w:trHeight w:val="195"/>
        </w:trPr>
        <w:tc>
          <w:tcPr>
            <w:tcW w:w="5353" w:type="dxa"/>
            <w:gridSpan w:val="2"/>
            <w:vMerge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72CE8" w:rsidRPr="00A72CE8" w:rsidRDefault="00A72CE8" w:rsidP="001A3539">
            <w:pPr>
              <w:ind w:right="43"/>
              <w:rPr>
                <w:b/>
                <w:sz w:val="20"/>
                <w:szCs w:val="20"/>
              </w:rPr>
            </w:pPr>
            <w:r w:rsidRPr="00A72CE8">
              <w:rPr>
                <w:b/>
                <w:sz w:val="20"/>
                <w:szCs w:val="20"/>
              </w:rPr>
              <w:t>820 мм</w:t>
            </w:r>
          </w:p>
        </w:tc>
        <w:tc>
          <w:tcPr>
            <w:tcW w:w="1134" w:type="dxa"/>
          </w:tcPr>
          <w:p w:rsidR="00A72CE8" w:rsidRPr="00A72CE8" w:rsidRDefault="00A72CE8" w:rsidP="001A3539">
            <w:pPr>
              <w:ind w:right="43"/>
              <w:jc w:val="center"/>
              <w:rPr>
                <w:b/>
                <w:sz w:val="20"/>
                <w:szCs w:val="20"/>
              </w:rPr>
            </w:pPr>
            <w:r w:rsidRPr="00A72CE8">
              <w:rPr>
                <w:b/>
                <w:sz w:val="20"/>
                <w:szCs w:val="20"/>
              </w:rPr>
              <w:t>1140 мм</w:t>
            </w:r>
          </w:p>
        </w:tc>
        <w:tc>
          <w:tcPr>
            <w:tcW w:w="1134" w:type="dxa"/>
          </w:tcPr>
          <w:p w:rsidR="00A72CE8" w:rsidRPr="00A72CE8" w:rsidRDefault="00A72CE8" w:rsidP="001A3539">
            <w:pPr>
              <w:ind w:right="43"/>
              <w:jc w:val="center"/>
              <w:rPr>
                <w:b/>
                <w:sz w:val="20"/>
                <w:szCs w:val="20"/>
              </w:rPr>
            </w:pPr>
            <w:r w:rsidRPr="00A72CE8">
              <w:rPr>
                <w:b/>
                <w:sz w:val="20"/>
                <w:szCs w:val="20"/>
              </w:rPr>
              <w:t>1</w:t>
            </w:r>
            <w:r w:rsidRPr="00A72CE8">
              <w:rPr>
                <w:b/>
                <w:sz w:val="20"/>
                <w:szCs w:val="20"/>
                <w:lang w:val="en-US"/>
              </w:rPr>
              <w:t>500</w:t>
            </w:r>
            <w:r w:rsidRPr="00A72CE8">
              <w:rPr>
                <w:b/>
                <w:sz w:val="20"/>
                <w:szCs w:val="20"/>
              </w:rPr>
              <w:t xml:space="preserve"> мм</w:t>
            </w:r>
          </w:p>
        </w:tc>
        <w:tc>
          <w:tcPr>
            <w:tcW w:w="1134" w:type="dxa"/>
          </w:tcPr>
          <w:p w:rsidR="00A72CE8" w:rsidRPr="00A72CE8" w:rsidRDefault="00A72CE8" w:rsidP="001A3539">
            <w:pPr>
              <w:ind w:right="43"/>
              <w:jc w:val="center"/>
              <w:rPr>
                <w:b/>
                <w:sz w:val="20"/>
                <w:szCs w:val="20"/>
              </w:rPr>
            </w:pPr>
            <w:r w:rsidRPr="00A72CE8">
              <w:rPr>
                <w:b/>
                <w:sz w:val="20"/>
                <w:szCs w:val="20"/>
              </w:rPr>
              <w:t>1800 мм</w:t>
            </w:r>
          </w:p>
        </w:tc>
      </w:tr>
      <w:tr w:rsidR="00A72CE8" w:rsidTr="001A3539">
        <w:tblPrEx>
          <w:tblCellMar>
            <w:top w:w="0" w:type="dxa"/>
            <w:bottom w:w="0" w:type="dxa"/>
          </w:tblCellMar>
        </w:tblPrEx>
        <w:tc>
          <w:tcPr>
            <w:tcW w:w="5353" w:type="dxa"/>
            <w:gridSpan w:val="2"/>
          </w:tcPr>
          <w:p w:rsidR="00A72CE8" w:rsidRPr="00A72CE8" w:rsidRDefault="00A72CE8" w:rsidP="001A3539">
            <w:pPr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 xml:space="preserve">Количество </w:t>
            </w:r>
            <w:proofErr w:type="spellStart"/>
            <w:r w:rsidRPr="00A72CE8">
              <w:rPr>
                <w:sz w:val="20"/>
                <w:szCs w:val="20"/>
              </w:rPr>
              <w:t>ТЭНов</w:t>
            </w:r>
            <w:proofErr w:type="spellEnd"/>
            <w:r w:rsidRPr="00A72CE8">
              <w:rPr>
                <w:sz w:val="20"/>
                <w:szCs w:val="20"/>
              </w:rPr>
              <w:t>, шт.</w:t>
            </w:r>
          </w:p>
        </w:tc>
        <w:tc>
          <w:tcPr>
            <w:tcW w:w="1134" w:type="dxa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3</w:t>
            </w:r>
          </w:p>
        </w:tc>
      </w:tr>
      <w:tr w:rsidR="00A72CE8" w:rsidTr="001A3539">
        <w:tblPrEx>
          <w:tblCellMar>
            <w:top w:w="0" w:type="dxa"/>
            <w:bottom w:w="0" w:type="dxa"/>
          </w:tblCellMar>
        </w:tblPrEx>
        <w:trPr>
          <w:cantSplit/>
          <w:trHeight w:val="865"/>
        </w:trPr>
        <w:tc>
          <w:tcPr>
            <w:tcW w:w="3936" w:type="dxa"/>
            <w:vAlign w:val="center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Номинальная потребляемая мощность, кВт</w:t>
            </w:r>
          </w:p>
        </w:tc>
        <w:tc>
          <w:tcPr>
            <w:tcW w:w="1417" w:type="dxa"/>
            <w:vAlign w:val="center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Мармит водяной</w:t>
            </w:r>
          </w:p>
        </w:tc>
        <w:tc>
          <w:tcPr>
            <w:tcW w:w="1134" w:type="dxa"/>
            <w:vAlign w:val="center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1.25</w:t>
            </w:r>
          </w:p>
        </w:tc>
        <w:tc>
          <w:tcPr>
            <w:tcW w:w="1134" w:type="dxa"/>
            <w:vAlign w:val="center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1.25</w:t>
            </w:r>
          </w:p>
        </w:tc>
        <w:tc>
          <w:tcPr>
            <w:tcW w:w="1134" w:type="dxa"/>
            <w:vAlign w:val="center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2.5</w:t>
            </w:r>
          </w:p>
        </w:tc>
        <w:tc>
          <w:tcPr>
            <w:tcW w:w="1134" w:type="dxa"/>
            <w:vAlign w:val="center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2.5</w:t>
            </w:r>
          </w:p>
        </w:tc>
      </w:tr>
      <w:tr w:rsidR="00A72CE8" w:rsidTr="001A353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53" w:type="dxa"/>
            <w:gridSpan w:val="2"/>
          </w:tcPr>
          <w:p w:rsidR="00A72CE8" w:rsidRPr="00A72CE8" w:rsidRDefault="00A72CE8" w:rsidP="001A3539">
            <w:pPr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Время разогрева до рабочей температуры, мин, не более</w:t>
            </w:r>
          </w:p>
        </w:tc>
        <w:tc>
          <w:tcPr>
            <w:tcW w:w="4536" w:type="dxa"/>
            <w:gridSpan w:val="4"/>
            <w:vAlign w:val="center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60</w:t>
            </w:r>
          </w:p>
        </w:tc>
      </w:tr>
      <w:tr w:rsidR="00A72CE8" w:rsidTr="001A353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53" w:type="dxa"/>
            <w:gridSpan w:val="2"/>
          </w:tcPr>
          <w:p w:rsidR="00A72CE8" w:rsidRPr="00A72CE8" w:rsidRDefault="00A72CE8" w:rsidP="001A3539">
            <w:pPr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Род тока</w:t>
            </w:r>
          </w:p>
        </w:tc>
        <w:tc>
          <w:tcPr>
            <w:tcW w:w="4536" w:type="dxa"/>
            <w:gridSpan w:val="4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Переменный</w:t>
            </w:r>
          </w:p>
        </w:tc>
      </w:tr>
      <w:tr w:rsidR="00A72CE8" w:rsidTr="001A353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53" w:type="dxa"/>
            <w:gridSpan w:val="2"/>
          </w:tcPr>
          <w:p w:rsidR="00A72CE8" w:rsidRPr="00A72CE8" w:rsidRDefault="00A72CE8" w:rsidP="001A3539">
            <w:pPr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Напряжение/частота                                В/Гц</w:t>
            </w:r>
          </w:p>
        </w:tc>
        <w:tc>
          <w:tcPr>
            <w:tcW w:w="4536" w:type="dxa"/>
            <w:gridSpan w:val="4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220/50</w:t>
            </w:r>
          </w:p>
        </w:tc>
      </w:tr>
      <w:tr w:rsidR="00A72CE8" w:rsidTr="001A353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53" w:type="dxa"/>
            <w:gridSpan w:val="2"/>
          </w:tcPr>
          <w:p w:rsidR="00A72CE8" w:rsidRPr="00A72CE8" w:rsidRDefault="00A72CE8" w:rsidP="001A3539">
            <w:pPr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Габаритная ширина, мм</w:t>
            </w:r>
          </w:p>
        </w:tc>
        <w:tc>
          <w:tcPr>
            <w:tcW w:w="4536" w:type="dxa"/>
            <w:gridSpan w:val="4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750</w:t>
            </w:r>
          </w:p>
        </w:tc>
      </w:tr>
      <w:tr w:rsidR="00A72CE8" w:rsidTr="001A353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53" w:type="dxa"/>
            <w:gridSpan w:val="2"/>
          </w:tcPr>
          <w:p w:rsidR="00A72CE8" w:rsidRPr="00A72CE8" w:rsidRDefault="00A72CE8" w:rsidP="001A3539">
            <w:pPr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 xml:space="preserve">Высота с плафоном освещения, мм                            </w:t>
            </w:r>
          </w:p>
        </w:tc>
        <w:tc>
          <w:tcPr>
            <w:tcW w:w="4536" w:type="dxa"/>
            <w:gridSpan w:val="4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1350</w:t>
            </w:r>
          </w:p>
        </w:tc>
      </w:tr>
      <w:tr w:rsidR="00A72CE8" w:rsidTr="001A353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53" w:type="dxa"/>
            <w:gridSpan w:val="2"/>
          </w:tcPr>
          <w:p w:rsidR="00A72CE8" w:rsidRPr="00A72CE8" w:rsidRDefault="00A72CE8" w:rsidP="001A3539">
            <w:pPr>
              <w:ind w:right="43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Масса подогреваемой ванны, не более                                                         Кг</w:t>
            </w:r>
          </w:p>
        </w:tc>
        <w:tc>
          <w:tcPr>
            <w:tcW w:w="1134" w:type="dxa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11.0</w:t>
            </w:r>
          </w:p>
        </w:tc>
        <w:tc>
          <w:tcPr>
            <w:tcW w:w="1134" w:type="dxa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13.0</w:t>
            </w:r>
          </w:p>
        </w:tc>
        <w:tc>
          <w:tcPr>
            <w:tcW w:w="1134" w:type="dxa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16.0</w:t>
            </w:r>
          </w:p>
        </w:tc>
        <w:tc>
          <w:tcPr>
            <w:tcW w:w="1134" w:type="dxa"/>
          </w:tcPr>
          <w:p w:rsidR="00A72CE8" w:rsidRPr="00A72CE8" w:rsidRDefault="00A72CE8" w:rsidP="001A3539">
            <w:pPr>
              <w:ind w:right="43"/>
              <w:jc w:val="center"/>
              <w:rPr>
                <w:sz w:val="20"/>
                <w:szCs w:val="20"/>
              </w:rPr>
            </w:pPr>
            <w:r w:rsidRPr="00A72CE8">
              <w:rPr>
                <w:sz w:val="20"/>
                <w:szCs w:val="20"/>
              </w:rPr>
              <w:t>20.0</w:t>
            </w:r>
          </w:p>
        </w:tc>
      </w:tr>
    </w:tbl>
    <w:p w:rsidR="00A72CE8" w:rsidRDefault="00A72CE8" w:rsidP="00A72CE8">
      <w:pPr>
        <w:spacing w:after="120"/>
        <w:ind w:left="0" w:firstLine="0"/>
        <w:jc w:val="right"/>
      </w:pPr>
    </w:p>
    <w:p w:rsidR="00A72CE8" w:rsidRDefault="00A72CE8" w:rsidP="00A72CE8">
      <w:pPr>
        <w:spacing w:after="120"/>
        <w:ind w:left="0" w:firstLine="0"/>
        <w:jc w:val="right"/>
      </w:pPr>
    </w:p>
    <w:p w:rsidR="00A72CE8" w:rsidRDefault="00A72CE8" w:rsidP="00A72CE8">
      <w:pPr>
        <w:spacing w:after="120"/>
        <w:ind w:left="0" w:firstLine="0"/>
        <w:jc w:val="right"/>
      </w:pPr>
    </w:p>
    <w:p w:rsidR="00A72CE8" w:rsidRDefault="00A72CE8" w:rsidP="00A72CE8">
      <w:pPr>
        <w:spacing w:after="120"/>
        <w:ind w:left="0" w:firstLine="0"/>
        <w:jc w:val="right"/>
      </w:pPr>
    </w:p>
    <w:p w:rsidR="00A72CE8" w:rsidRDefault="00A72CE8">
      <w:pPr>
        <w:spacing w:after="120"/>
        <w:ind w:left="0" w:firstLine="0"/>
        <w:jc w:val="left"/>
      </w:pPr>
    </w:p>
    <w:p w:rsidR="00F505B0" w:rsidRDefault="00D8581B">
      <w:pPr>
        <w:pStyle w:val="2"/>
        <w:tabs>
          <w:tab w:val="center" w:pos="2807"/>
        </w:tabs>
        <w:spacing w:after="0"/>
        <w:ind w:left="-15" w:firstLine="0"/>
      </w:pPr>
      <w:r>
        <w:lastRenderedPageBreak/>
        <w:t>5.</w:t>
      </w:r>
      <w:r>
        <w:rPr>
          <w:rFonts w:ascii="Arial" w:eastAsia="Arial" w:hAnsi="Arial" w:cs="Arial"/>
        </w:rPr>
        <w:tab/>
      </w:r>
      <w:r>
        <w:t xml:space="preserve">ТРАНСПОРТ и МОНТАЖ ПРИБОРА </w:t>
      </w:r>
    </w:p>
    <w:tbl>
      <w:tblPr>
        <w:tblStyle w:val="TableGrid"/>
        <w:tblW w:w="10162" w:type="dxa"/>
        <w:tblInd w:w="207" w:type="dxa"/>
        <w:tblCellMar>
          <w:top w:w="5" w:type="dxa"/>
          <w:left w:w="70" w:type="dxa"/>
          <w:bottom w:w="102" w:type="dxa"/>
          <w:right w:w="86" w:type="dxa"/>
        </w:tblCellMar>
        <w:tblLook w:val="04A0"/>
      </w:tblPr>
      <w:tblGrid>
        <w:gridCol w:w="1128"/>
        <w:gridCol w:w="9034"/>
      </w:tblGrid>
      <w:tr w:rsidR="00F505B0">
        <w:trPr>
          <w:trHeight w:val="962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05B0" w:rsidRDefault="00D8581B">
            <w:pPr>
              <w:spacing w:after="0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15112" cy="515112"/>
                  <wp:effectExtent l="0" t="0" r="0" b="0"/>
                  <wp:docPr id="10215" name="Picture 10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5" name="Picture 102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5B0" w:rsidRDefault="00D8581B">
            <w:pPr>
              <w:spacing w:after="0"/>
              <w:ind w:left="0" w:firstLine="0"/>
              <w:jc w:val="left"/>
            </w:pPr>
            <w:r>
              <w:t xml:space="preserve">Во время транспорта следует предпринять все меры с целью предотвращения ударов и переворачивания прибора. </w:t>
            </w:r>
          </w:p>
        </w:tc>
      </w:tr>
      <w:tr w:rsidR="00F505B0">
        <w:trPr>
          <w:trHeight w:val="962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05B0" w:rsidRDefault="00D8581B">
            <w:pPr>
              <w:spacing w:after="0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15112" cy="515112"/>
                  <wp:effectExtent l="0" t="0" r="0" b="0"/>
                  <wp:docPr id="10216" name="Picture 10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6" name="Picture 102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5B0" w:rsidRDefault="00D8581B">
            <w:pPr>
              <w:spacing w:after="0"/>
              <w:ind w:left="0" w:firstLine="0"/>
              <w:jc w:val="left"/>
            </w:pPr>
            <w:r>
              <w:t xml:space="preserve">Поставить прибор на плоской и стабильной поверхности. </w:t>
            </w:r>
          </w:p>
        </w:tc>
      </w:tr>
      <w:tr w:rsidR="00F505B0">
        <w:trPr>
          <w:trHeight w:val="1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05B0" w:rsidRDefault="00D8581B">
            <w:pPr>
              <w:spacing w:after="0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15112" cy="515112"/>
                  <wp:effectExtent l="0" t="0" r="0" b="0"/>
                  <wp:docPr id="10217" name="Picture 10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7" name="Picture 102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5B0" w:rsidRDefault="00D8581B">
            <w:pPr>
              <w:spacing w:after="0"/>
              <w:ind w:left="0" w:firstLine="0"/>
              <w:jc w:val="left"/>
            </w:pPr>
            <w:r>
              <w:t xml:space="preserve">Не устанавливать прибор вблизи легковоспламеняющихся и взрывоопасных материалов, а также не хранить вблизи включенного прибора никаких горючих и взрывных материалов. </w:t>
            </w:r>
          </w:p>
        </w:tc>
      </w:tr>
      <w:tr w:rsidR="00F505B0">
        <w:trPr>
          <w:trHeight w:val="962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05B0" w:rsidRDefault="00D8581B">
            <w:pPr>
              <w:spacing w:after="0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15112" cy="515112"/>
                  <wp:effectExtent l="0" t="0" r="0" b="0"/>
                  <wp:docPr id="10218" name="Picture 10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8" name="Picture 102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5B0" w:rsidRDefault="00D8581B">
            <w:pPr>
              <w:spacing w:after="0"/>
              <w:ind w:left="0" w:firstLine="0"/>
              <w:jc w:val="left"/>
            </w:pPr>
            <w:r>
              <w:t xml:space="preserve">Вблизи прибора следует хранить огнетушитель. Проводить периодический контроль огнетушителя. </w:t>
            </w:r>
          </w:p>
        </w:tc>
      </w:tr>
    </w:tbl>
    <w:p w:rsidR="00F505B0" w:rsidRDefault="00F505B0">
      <w:pPr>
        <w:spacing w:after="119"/>
        <w:ind w:left="180" w:firstLine="0"/>
        <w:jc w:val="left"/>
      </w:pPr>
    </w:p>
    <w:p w:rsidR="00F505B0" w:rsidRDefault="00D8581B">
      <w:pPr>
        <w:pStyle w:val="2"/>
        <w:spacing w:after="241"/>
        <w:ind w:left="368"/>
      </w:pPr>
      <w:r>
        <w:t xml:space="preserve">6.ОБЩИЕ ПРИНЦИПЫ И РЕКОМЕНДАЦИИ ПРИ ЭКСПЛУАТАЦИИ ПРИБОРА </w:t>
      </w:r>
    </w:p>
    <w:p w:rsidR="00F505B0" w:rsidRDefault="00D8581B">
      <w:pPr>
        <w:numPr>
          <w:ilvl w:val="0"/>
          <w:numId w:val="2"/>
        </w:numPr>
        <w:spacing w:line="362" w:lineRule="auto"/>
        <w:ind w:right="45" w:hanging="425"/>
      </w:pPr>
      <w:r>
        <w:t xml:space="preserve">Пользователи подтверждают, что будут поступать согласно правилам, указанным в инструкции по обслуживанию, а в случае несоблюдения этих указаний, прибор НЕ БУДЕТ ПОДЛЕЖАТЬ ГАРАНТИЙНОМУ ОБСЛУЖИВАНИЮ. </w:t>
      </w:r>
    </w:p>
    <w:p w:rsidR="00F505B0" w:rsidRDefault="00D8581B">
      <w:pPr>
        <w:numPr>
          <w:ilvl w:val="0"/>
          <w:numId w:val="2"/>
        </w:numPr>
        <w:spacing w:line="365" w:lineRule="auto"/>
        <w:ind w:right="45" w:hanging="425"/>
      </w:pPr>
      <w:r>
        <w:t xml:space="preserve">Пользователь подтверждает, что ему была предоставлена информация об ограниченной гарантии. </w:t>
      </w:r>
    </w:p>
    <w:p w:rsidR="00F505B0" w:rsidRDefault="00D8581B">
      <w:pPr>
        <w:numPr>
          <w:ilvl w:val="0"/>
          <w:numId w:val="2"/>
        </w:numPr>
        <w:spacing w:line="367" w:lineRule="auto"/>
        <w:ind w:right="45" w:hanging="425"/>
      </w:pPr>
      <w:r>
        <w:t xml:space="preserve">Внутрь прибора или на его поверхность нельзя класть живых или мертвых животных.  </w:t>
      </w:r>
    </w:p>
    <w:p w:rsidR="00F505B0" w:rsidRDefault="00D8581B">
      <w:pPr>
        <w:numPr>
          <w:ilvl w:val="0"/>
          <w:numId w:val="2"/>
        </w:numPr>
        <w:spacing w:line="365" w:lineRule="auto"/>
        <w:ind w:right="45" w:hanging="425"/>
      </w:pPr>
      <w:r>
        <w:t xml:space="preserve">Прибор не может обслуживаться детьми или лицами без соответствующей подготовки и квалификаций. </w:t>
      </w:r>
    </w:p>
    <w:p w:rsidR="00F505B0" w:rsidRDefault="00D8581B">
      <w:pPr>
        <w:numPr>
          <w:ilvl w:val="0"/>
          <w:numId w:val="2"/>
        </w:numPr>
        <w:spacing w:line="367" w:lineRule="auto"/>
        <w:ind w:right="45" w:hanging="425"/>
      </w:pPr>
      <w:r>
        <w:t xml:space="preserve">Очистку приборов, работающих под напряжением, следует выполнять после отключения их от сети. </w:t>
      </w:r>
    </w:p>
    <w:p w:rsidR="00F505B0" w:rsidRDefault="00D8581B">
      <w:pPr>
        <w:numPr>
          <w:ilvl w:val="0"/>
          <w:numId w:val="2"/>
        </w:numPr>
        <w:spacing w:line="362" w:lineRule="auto"/>
        <w:ind w:right="45" w:hanging="425"/>
      </w:pPr>
      <w:r>
        <w:t xml:space="preserve">Никогда нельзя включать приборы, получающие электропитание без соответствующего заземления и без подключения РЕЛЕ ЗАМЫКАНИЯ, а также предохранителей в электрическом ящике.  </w:t>
      </w:r>
    </w:p>
    <w:p w:rsidR="00F505B0" w:rsidRDefault="00D8581B">
      <w:pPr>
        <w:numPr>
          <w:ilvl w:val="0"/>
          <w:numId w:val="2"/>
        </w:numPr>
        <w:ind w:right="45" w:hanging="425"/>
      </w:pPr>
      <w:r>
        <w:t xml:space="preserve">В приборах с дверьми во время работы прибора никогда не открывать двери.  </w:t>
      </w:r>
    </w:p>
    <w:p w:rsidR="00F505B0" w:rsidRDefault="00D8581B">
      <w:pPr>
        <w:numPr>
          <w:ilvl w:val="0"/>
          <w:numId w:val="2"/>
        </w:numPr>
        <w:spacing w:line="365" w:lineRule="auto"/>
        <w:ind w:right="45" w:hanging="425"/>
      </w:pPr>
      <w:r>
        <w:t xml:space="preserve">В приборах с дверьми во время закрывания дверей обращать внимание на то, чтобы  не придавить себе пальцы. </w:t>
      </w:r>
    </w:p>
    <w:p w:rsidR="00F505B0" w:rsidRDefault="00D8581B">
      <w:pPr>
        <w:numPr>
          <w:ilvl w:val="0"/>
          <w:numId w:val="2"/>
        </w:numPr>
        <w:spacing w:line="367" w:lineRule="auto"/>
        <w:ind w:right="45" w:hanging="425"/>
      </w:pPr>
      <w:r>
        <w:t xml:space="preserve">Приборы или их двери не могут использоваться в качестве подставок или консолей для других целей.  </w:t>
      </w:r>
    </w:p>
    <w:p w:rsidR="00F505B0" w:rsidRDefault="00D8581B">
      <w:pPr>
        <w:numPr>
          <w:ilvl w:val="0"/>
          <w:numId w:val="2"/>
        </w:numPr>
        <w:spacing w:after="100"/>
        <w:ind w:right="45" w:hanging="425"/>
      </w:pPr>
      <w:r>
        <w:t xml:space="preserve">Никогда не мыть электрических приборов под непосредственным потоком воды. </w:t>
      </w:r>
    </w:p>
    <w:p w:rsidR="00F505B0" w:rsidRDefault="00D8581B">
      <w:pPr>
        <w:spacing w:after="122"/>
        <w:ind w:left="718" w:right="45"/>
      </w:pPr>
      <w:r>
        <w:t xml:space="preserve">Прибор мыть вручную после отключения подачи тока.  </w:t>
      </w:r>
    </w:p>
    <w:p w:rsidR="00F505B0" w:rsidRDefault="00D8581B">
      <w:pPr>
        <w:numPr>
          <w:ilvl w:val="0"/>
          <w:numId w:val="2"/>
        </w:numPr>
        <w:spacing w:after="100"/>
        <w:ind w:right="45" w:hanging="425"/>
      </w:pPr>
      <w:r>
        <w:lastRenderedPageBreak/>
        <w:t xml:space="preserve">Во время мытья не пользоваться никакими скребками. </w:t>
      </w:r>
    </w:p>
    <w:p w:rsidR="00F505B0" w:rsidRDefault="00D8581B">
      <w:pPr>
        <w:numPr>
          <w:ilvl w:val="0"/>
          <w:numId w:val="2"/>
        </w:numPr>
        <w:spacing w:after="1" w:line="360" w:lineRule="auto"/>
        <w:ind w:right="45" w:hanging="425"/>
      </w:pPr>
      <w:r>
        <w:t xml:space="preserve">Данная инструкция показывает, что были проведены все контрольные действия на предмет безопасности прибора, а прибор был поставлен в комплектном состоянии и готов к эксплуатации.  </w:t>
      </w:r>
    </w:p>
    <w:p w:rsidR="00F505B0" w:rsidRDefault="00D8581B">
      <w:pPr>
        <w:numPr>
          <w:ilvl w:val="0"/>
          <w:numId w:val="2"/>
        </w:numPr>
        <w:spacing w:line="365" w:lineRule="auto"/>
        <w:ind w:right="45" w:hanging="425"/>
      </w:pPr>
      <w:r>
        <w:t xml:space="preserve">Во время очистки и работ по техобслуживанию пользоваться защитными рукавицами. </w:t>
      </w:r>
    </w:p>
    <w:p w:rsidR="00F505B0" w:rsidRDefault="00D8581B">
      <w:pPr>
        <w:numPr>
          <w:ilvl w:val="0"/>
          <w:numId w:val="2"/>
        </w:numPr>
        <w:spacing w:after="103"/>
        <w:ind w:right="45" w:hanging="425"/>
      </w:pPr>
      <w:r>
        <w:t xml:space="preserve">Не удалять этикетки и защитные крышки прибора.  </w:t>
      </w:r>
    </w:p>
    <w:p w:rsidR="00F505B0" w:rsidRDefault="00D8581B">
      <w:pPr>
        <w:numPr>
          <w:ilvl w:val="0"/>
          <w:numId w:val="2"/>
        </w:numPr>
        <w:spacing w:line="365" w:lineRule="auto"/>
        <w:ind w:right="45" w:hanging="425"/>
      </w:pPr>
      <w:r>
        <w:t xml:space="preserve">Производитель не несет ответственность за печатные ошибки в прилагаемой инструкции по обслуживанию и брошюрах.  </w:t>
      </w:r>
    </w:p>
    <w:p w:rsidR="00F505B0" w:rsidRDefault="00D8581B">
      <w:pPr>
        <w:numPr>
          <w:ilvl w:val="0"/>
          <w:numId w:val="2"/>
        </w:numPr>
        <w:spacing w:after="1" w:line="360" w:lineRule="auto"/>
        <w:ind w:right="45" w:hanging="425"/>
      </w:pPr>
      <w:r>
        <w:t xml:space="preserve">Производитель имеет право без предварительного предупреждения вводить технические изменения. При этом он гарантирует соблюдение принципов безопасности. </w:t>
      </w:r>
    </w:p>
    <w:p w:rsidR="00F505B0" w:rsidRDefault="00D8581B">
      <w:pPr>
        <w:numPr>
          <w:ilvl w:val="0"/>
          <w:numId w:val="2"/>
        </w:numPr>
        <w:spacing w:line="367" w:lineRule="auto"/>
        <w:ind w:right="45" w:hanging="425"/>
      </w:pPr>
      <w:r>
        <w:t xml:space="preserve">В случае неисправностей выключить прибор, отключить электропитание и обратиться в соответствующий пункт ремонтного обслуживания. </w:t>
      </w:r>
    </w:p>
    <w:p w:rsidR="00F505B0" w:rsidRDefault="00D8581B">
      <w:pPr>
        <w:numPr>
          <w:ilvl w:val="0"/>
          <w:numId w:val="2"/>
        </w:numPr>
        <w:spacing w:line="365" w:lineRule="auto"/>
        <w:ind w:right="45" w:hanging="425"/>
      </w:pPr>
      <w:r>
        <w:t xml:space="preserve">Перед заменой лампочки отключить подачу тока, использовать 2 </w:t>
      </w:r>
      <w:proofErr w:type="spellStart"/>
      <w:r>
        <w:t>x</w:t>
      </w:r>
      <w:proofErr w:type="spellEnd"/>
      <w:r>
        <w:t xml:space="preserve"> 60 W </w:t>
      </w:r>
      <w:proofErr w:type="spellStart"/>
      <w:r>
        <w:t>PhilipsPhilinea</w:t>
      </w:r>
      <w:proofErr w:type="spellEnd"/>
      <w:r>
        <w:t xml:space="preserve"> или лампочки с подобными параметрами. </w:t>
      </w:r>
    </w:p>
    <w:p w:rsidR="00F505B0" w:rsidRDefault="00D8581B">
      <w:pPr>
        <w:numPr>
          <w:ilvl w:val="0"/>
          <w:numId w:val="2"/>
        </w:numPr>
        <w:spacing w:after="120"/>
        <w:ind w:right="45" w:hanging="425"/>
      </w:pPr>
      <w:r>
        <w:t xml:space="preserve">Провод питания должен соответствовать предписаниям IEC 60227-IEC 52. </w:t>
      </w:r>
    </w:p>
    <w:p w:rsidR="00F505B0" w:rsidRDefault="00D8581B">
      <w:pPr>
        <w:numPr>
          <w:ilvl w:val="0"/>
          <w:numId w:val="2"/>
        </w:numPr>
        <w:spacing w:after="121"/>
        <w:ind w:right="45" w:hanging="425"/>
      </w:pPr>
      <w:r>
        <w:t>Диаметр провода должен составлять мин. 3 x1,5 мм</w:t>
      </w:r>
      <w:r>
        <w:rPr>
          <w:vertAlign w:val="superscript"/>
        </w:rPr>
        <w:t>2</w:t>
      </w:r>
      <w:r>
        <w:t xml:space="preserve">. </w:t>
      </w:r>
    </w:p>
    <w:p w:rsidR="00F505B0" w:rsidRDefault="00D8581B">
      <w:pPr>
        <w:numPr>
          <w:ilvl w:val="0"/>
          <w:numId w:val="2"/>
        </w:numPr>
        <w:spacing w:after="102"/>
        <w:ind w:right="45" w:hanging="425"/>
      </w:pPr>
      <w:r>
        <w:t xml:space="preserve">Контролировать заземляющий провод. </w:t>
      </w:r>
    </w:p>
    <w:p w:rsidR="00A72CE8" w:rsidRDefault="00A72CE8">
      <w:pPr>
        <w:numPr>
          <w:ilvl w:val="0"/>
          <w:numId w:val="2"/>
        </w:numPr>
        <w:spacing w:after="102"/>
        <w:ind w:right="45" w:hanging="425"/>
      </w:pPr>
      <w:r w:rsidRPr="00A72CE8">
        <w:drawing>
          <wp:inline distT="0" distB="0" distL="0" distR="0">
            <wp:extent cx="124968" cy="126492"/>
            <wp:effectExtent l="0" t="0" r="0" b="0"/>
            <wp:docPr id="2" name="Pictur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Использовать </w:t>
      </w:r>
      <w:proofErr w:type="spellStart"/>
      <w:r>
        <w:t>гастроемкости</w:t>
      </w:r>
      <w:proofErr w:type="spellEnd"/>
      <w:r>
        <w:t xml:space="preserve"> глубиной не менее 65мм. </w:t>
      </w:r>
    </w:p>
    <w:p w:rsidR="00F505B0" w:rsidRDefault="00F505B0">
      <w:pPr>
        <w:spacing w:after="119"/>
        <w:ind w:left="0" w:firstLine="0"/>
        <w:jc w:val="left"/>
      </w:pPr>
    </w:p>
    <w:p w:rsidR="00F505B0" w:rsidRDefault="00F505B0">
      <w:pPr>
        <w:spacing w:after="120"/>
        <w:ind w:left="0" w:firstLine="0"/>
        <w:jc w:val="left"/>
      </w:pPr>
    </w:p>
    <w:p w:rsidR="00A72CE8" w:rsidRDefault="00A72CE8">
      <w:pPr>
        <w:spacing w:after="120"/>
        <w:ind w:left="0" w:firstLine="0"/>
        <w:jc w:val="left"/>
      </w:pPr>
    </w:p>
    <w:p w:rsidR="00A72CE8" w:rsidRDefault="00A72CE8">
      <w:pPr>
        <w:spacing w:after="120"/>
        <w:ind w:left="0" w:firstLine="0"/>
        <w:jc w:val="left"/>
      </w:pPr>
    </w:p>
    <w:p w:rsidR="00F505B0" w:rsidRDefault="00D8581B">
      <w:pPr>
        <w:pStyle w:val="2"/>
        <w:tabs>
          <w:tab w:val="center" w:pos="3313"/>
        </w:tabs>
        <w:ind w:left="0" w:firstLine="0"/>
      </w:pPr>
      <w:r>
        <w:t>7.</w:t>
      </w:r>
      <w:r>
        <w:rPr>
          <w:rFonts w:ascii="Arial" w:eastAsia="Arial" w:hAnsi="Arial" w:cs="Arial"/>
        </w:rPr>
        <w:tab/>
      </w:r>
      <w:r>
        <w:t xml:space="preserve">ДОКУМЕНТЫ, ПРИЛАГАЕМЫЕ К ПРИБОРУ </w:t>
      </w:r>
    </w:p>
    <w:p w:rsidR="00F505B0" w:rsidRPr="00A72CE8" w:rsidRDefault="00D8581B">
      <w:pPr>
        <w:numPr>
          <w:ilvl w:val="0"/>
          <w:numId w:val="3"/>
        </w:numPr>
        <w:spacing w:after="119"/>
        <w:ind w:right="2816" w:hanging="291"/>
      </w:pPr>
      <w:r w:rsidRPr="00A72CE8">
        <w:t xml:space="preserve">Брошюра </w:t>
      </w:r>
    </w:p>
    <w:p w:rsidR="00F505B0" w:rsidRPr="00A72CE8" w:rsidRDefault="00D8581B" w:rsidP="00A72CE8">
      <w:pPr>
        <w:numPr>
          <w:ilvl w:val="0"/>
          <w:numId w:val="3"/>
        </w:numPr>
        <w:spacing w:line="357" w:lineRule="auto"/>
        <w:ind w:right="2816" w:hanging="291"/>
      </w:pPr>
      <w:r w:rsidRPr="00A72CE8">
        <w:t xml:space="preserve">Инструкция по обслуживанию / техобслуживанию / монтажу C. Гарантия </w:t>
      </w:r>
    </w:p>
    <w:p w:rsidR="00F505B0" w:rsidRDefault="00D8581B">
      <w:pPr>
        <w:spacing w:line="357" w:lineRule="auto"/>
        <w:ind w:left="175" w:right="45"/>
      </w:pPr>
      <w:r>
        <w:t xml:space="preserve">Уважаемый Клиент, просим проверить комплектность указанных выше документов. При поставке проверить прибор на предмет возможных повреждений во время транспорта.  В случае если прибор обнаруживает следы повреждений, следует оформить протокол повреждения прибора. </w:t>
      </w:r>
    </w:p>
    <w:p w:rsidR="00F505B0" w:rsidRDefault="00F505B0">
      <w:pPr>
        <w:spacing w:after="120"/>
        <w:ind w:left="180" w:firstLine="0"/>
        <w:jc w:val="left"/>
      </w:pPr>
    </w:p>
    <w:p w:rsidR="00A72CE8" w:rsidRDefault="00A72CE8">
      <w:pPr>
        <w:spacing w:after="120"/>
        <w:ind w:left="180" w:firstLine="0"/>
        <w:jc w:val="left"/>
      </w:pPr>
    </w:p>
    <w:p w:rsidR="00F505B0" w:rsidRDefault="00D8581B">
      <w:pPr>
        <w:pStyle w:val="2"/>
        <w:tabs>
          <w:tab w:val="center" w:pos="3090"/>
        </w:tabs>
        <w:ind w:left="0" w:firstLine="0"/>
      </w:pPr>
      <w:r>
        <w:lastRenderedPageBreak/>
        <w:t>8.</w:t>
      </w:r>
      <w:r>
        <w:rPr>
          <w:rFonts w:ascii="Arial" w:eastAsia="Arial" w:hAnsi="Arial" w:cs="Arial"/>
        </w:rPr>
        <w:tab/>
      </w:r>
      <w:r>
        <w:t xml:space="preserve">ОПИСАНИЕ ПРИБОРА И ОБЪЯСНЕНИЯ  </w:t>
      </w:r>
    </w:p>
    <w:p w:rsidR="00F505B0" w:rsidRDefault="00F505B0">
      <w:pPr>
        <w:spacing w:after="119"/>
        <w:ind w:left="180" w:firstLine="0"/>
        <w:jc w:val="left"/>
      </w:pPr>
    </w:p>
    <w:p w:rsidR="00F505B0" w:rsidRDefault="00D8581B">
      <w:pPr>
        <w:spacing w:after="119"/>
        <w:ind w:left="175" w:right="45"/>
      </w:pPr>
      <w:r>
        <w:t xml:space="preserve">Прибор изготовлен с учетом всех гигиенических норм. </w:t>
      </w:r>
    </w:p>
    <w:p w:rsidR="00F505B0" w:rsidRDefault="00D8581B">
      <w:pPr>
        <w:spacing w:line="357" w:lineRule="auto"/>
        <w:ind w:left="175" w:right="45"/>
      </w:pPr>
      <w:r>
        <w:t>Внешняя, внутренняя поверхность и элементы оснащения, которые соприкасаются с продовольственными продуктами, а также все поверхности выполнены из нержавеющей стали класса AISI 304 (</w:t>
      </w:r>
      <w:proofErr w:type="spellStart"/>
      <w:r>
        <w:t>Cr-Ni</w:t>
      </w:r>
      <w:proofErr w:type="spellEnd"/>
      <w:r>
        <w:t xml:space="preserve"> 18/10).   </w:t>
      </w:r>
    </w:p>
    <w:p w:rsidR="00F505B0" w:rsidRDefault="00D8581B">
      <w:pPr>
        <w:spacing w:line="357" w:lineRule="auto"/>
        <w:ind w:left="175" w:right="45"/>
      </w:pPr>
      <w:r>
        <w:t xml:space="preserve">В качестве изоляции применена стекловата и минеральная вата. Таким образом, сокращается потребление электроэнергии. </w:t>
      </w:r>
    </w:p>
    <w:p w:rsidR="00F505B0" w:rsidRDefault="00D8581B">
      <w:pPr>
        <w:spacing w:after="121"/>
        <w:ind w:left="175" w:right="45"/>
      </w:pPr>
      <w:r>
        <w:t xml:space="preserve">Регулируемые ножки выполнены из нержавеющей стали. </w:t>
      </w:r>
    </w:p>
    <w:p w:rsidR="00F505B0" w:rsidRDefault="00D8581B">
      <w:pPr>
        <w:spacing w:line="357" w:lineRule="auto"/>
        <w:ind w:left="175" w:right="45"/>
      </w:pPr>
      <w:r>
        <w:t xml:space="preserve">Прибор обеспечен термическими и электрическими предохранительными элементами.  Максимально упрощен доступ к управлению элементами электропитания с целью проведения техобслуживания и контроля. </w:t>
      </w:r>
    </w:p>
    <w:p w:rsidR="00F505B0" w:rsidRDefault="00D8581B">
      <w:pPr>
        <w:ind w:left="175" w:right="45"/>
      </w:pPr>
      <w:r>
        <w:t xml:space="preserve">Электрические элементы и провод выполнены согласно европейским нормам.  </w:t>
      </w:r>
    </w:p>
    <w:p w:rsidR="00F505B0" w:rsidRDefault="00F505B0">
      <w:pPr>
        <w:spacing w:after="120"/>
        <w:ind w:left="180" w:firstLine="0"/>
        <w:jc w:val="left"/>
      </w:pPr>
    </w:p>
    <w:p w:rsidR="00F505B0" w:rsidRDefault="00D8581B">
      <w:pPr>
        <w:pStyle w:val="2"/>
        <w:ind w:left="370"/>
      </w:pPr>
      <w:r>
        <w:t xml:space="preserve">9.УСТАНОВКА ПРИБОРА И ПОДГОТОВКА К РАБОТЕ ПОДГОТОВКА ПРОВОДОВ ПЕРЕД МОНТАЖОМ  </w:t>
      </w:r>
    </w:p>
    <w:p w:rsidR="00F505B0" w:rsidRDefault="00F505B0">
      <w:pPr>
        <w:spacing w:after="119"/>
        <w:ind w:left="708" w:firstLine="0"/>
        <w:jc w:val="left"/>
      </w:pPr>
    </w:p>
    <w:p w:rsidR="00F505B0" w:rsidRDefault="00D8581B">
      <w:pPr>
        <w:tabs>
          <w:tab w:val="center" w:pos="4334"/>
        </w:tabs>
        <w:spacing w:after="128"/>
        <w:ind w:left="0" w:firstLine="0"/>
        <w:jc w:val="left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590" name="Pictur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ab/>
      </w:r>
      <w:r>
        <w:t xml:space="preserve">Открыть упаковку прибора. Удалить все оставшиеся следы клея. </w:t>
      </w:r>
    </w:p>
    <w:p w:rsidR="00F505B0" w:rsidRDefault="00D8581B">
      <w:pPr>
        <w:tabs>
          <w:tab w:val="center" w:pos="4996"/>
        </w:tabs>
        <w:spacing w:after="128"/>
        <w:ind w:left="0" w:firstLine="0"/>
        <w:jc w:val="left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593" name="Picture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ab/>
      </w:r>
      <w:r>
        <w:t xml:space="preserve">Открыть дверцы прибора, изъять инструкцию по обслуживанию и гарантию. </w:t>
      </w:r>
    </w:p>
    <w:p w:rsidR="00A857C4" w:rsidRDefault="00D8581B" w:rsidP="00A857C4">
      <w:pPr>
        <w:pStyle w:val="a3"/>
        <w:numPr>
          <w:ilvl w:val="0"/>
          <w:numId w:val="5"/>
        </w:numPr>
        <w:spacing w:line="357" w:lineRule="auto"/>
        <w:ind w:right="45"/>
      </w:pPr>
      <w:r>
        <w:t xml:space="preserve">В моделях с регулируемыми ножками установить ножки, в моделях </w:t>
      </w:r>
      <w:r w:rsidR="00A857C4">
        <w:t>с</w:t>
      </w:r>
    </w:p>
    <w:p w:rsidR="00F505B0" w:rsidRDefault="00A857C4" w:rsidP="00A857C4">
      <w:pPr>
        <w:spacing w:line="357" w:lineRule="auto"/>
        <w:ind w:left="360" w:right="45" w:firstLine="0"/>
      </w:pPr>
      <w:r>
        <w:t>колёсами</w:t>
      </w:r>
      <w:r w:rsidR="00D8581B">
        <w:t xml:space="preserve"> выровнять поверхность и установить на ней прибор.  </w:t>
      </w:r>
    </w:p>
    <w:p w:rsidR="00F505B0" w:rsidRDefault="00D8581B">
      <w:pPr>
        <w:tabs>
          <w:tab w:val="center" w:pos="4686"/>
        </w:tabs>
        <w:spacing w:after="129"/>
        <w:ind w:left="0" w:firstLine="0"/>
        <w:jc w:val="left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03" name="Pictur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ab/>
      </w:r>
      <w:r>
        <w:t xml:space="preserve">Выполнить заземляющее соединение в соответствии с предписаниями.  </w:t>
      </w:r>
    </w:p>
    <w:p w:rsidR="00F505B0" w:rsidRDefault="00D8581B">
      <w:pPr>
        <w:tabs>
          <w:tab w:val="center" w:pos="2478"/>
        </w:tabs>
        <w:spacing w:after="128"/>
        <w:ind w:left="0" w:firstLine="0"/>
        <w:jc w:val="left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06" name="Pictu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ab/>
      </w:r>
      <w:r>
        <w:t xml:space="preserve">Убедиться в подключении тока. </w:t>
      </w:r>
    </w:p>
    <w:p w:rsidR="00F505B0" w:rsidRDefault="00D8581B">
      <w:pPr>
        <w:spacing w:line="357" w:lineRule="auto"/>
        <w:ind w:left="693" w:right="45" w:hanging="528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09" name="Picture 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Всесоединения такого типа должны выполняться квалифицированным</w:t>
      </w:r>
      <w:r w:rsidR="00A857C4">
        <w:t xml:space="preserve"> и </w:t>
      </w:r>
      <w:r>
        <w:t xml:space="preserve">авторизованным персоналом.  </w:t>
      </w:r>
    </w:p>
    <w:p w:rsidR="00F505B0" w:rsidRDefault="00D8581B">
      <w:pPr>
        <w:spacing w:line="357" w:lineRule="auto"/>
        <w:ind w:left="693" w:right="45" w:hanging="528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16" name="Picture 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Если были выполнены все действия, необходимые для введения приборав эксплуатацию, он готов к эксплуатации.  </w:t>
      </w:r>
    </w:p>
    <w:p w:rsidR="00F505B0" w:rsidRDefault="00F505B0">
      <w:pPr>
        <w:spacing w:after="119"/>
        <w:ind w:left="180" w:firstLine="0"/>
        <w:jc w:val="left"/>
      </w:pPr>
    </w:p>
    <w:p w:rsidR="00F505B0" w:rsidRDefault="00F505B0">
      <w:pPr>
        <w:spacing w:after="119"/>
        <w:ind w:left="180" w:firstLine="0"/>
        <w:jc w:val="left"/>
      </w:pPr>
    </w:p>
    <w:p w:rsidR="00F505B0" w:rsidRDefault="00F505B0">
      <w:pPr>
        <w:spacing w:after="119"/>
        <w:ind w:left="0" w:firstLine="0"/>
        <w:jc w:val="left"/>
      </w:pPr>
    </w:p>
    <w:p w:rsidR="00F505B0" w:rsidRDefault="00F505B0">
      <w:pPr>
        <w:spacing w:after="0"/>
        <w:ind w:left="0" w:firstLine="0"/>
        <w:jc w:val="left"/>
      </w:pPr>
    </w:p>
    <w:p w:rsidR="00F505B0" w:rsidRDefault="00F505B0">
      <w:pPr>
        <w:spacing w:after="119"/>
        <w:ind w:left="0" w:firstLine="0"/>
        <w:jc w:val="left"/>
      </w:pPr>
    </w:p>
    <w:p w:rsidR="00F505B0" w:rsidRDefault="00D8581B">
      <w:pPr>
        <w:pStyle w:val="2"/>
        <w:ind w:left="-5"/>
      </w:pPr>
      <w:r>
        <w:t xml:space="preserve">ПОДГОТОВКА К ВВЕДЕНИЮ В ДЕЙСТВИЕ </w:t>
      </w:r>
    </w:p>
    <w:p w:rsidR="00F505B0" w:rsidRDefault="00D8581B">
      <w:pPr>
        <w:spacing w:line="357" w:lineRule="auto"/>
        <w:ind w:left="590" w:right="45" w:hanging="425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34" name="Picture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Предполагая, что электрическая проводка была выполнена соответствующими специалистами, пользователи должны провести следующие простые контрольные действия:  </w:t>
      </w:r>
    </w:p>
    <w:p w:rsidR="00F505B0" w:rsidRDefault="00D8581B">
      <w:pPr>
        <w:spacing w:line="357" w:lineRule="auto"/>
        <w:ind w:left="590" w:right="45" w:hanging="425"/>
      </w:pPr>
      <w:r>
        <w:rPr>
          <w:noProof/>
        </w:rPr>
        <w:lastRenderedPageBreak/>
        <w:drawing>
          <wp:inline distT="0" distB="0" distL="0" distR="0">
            <wp:extent cx="124968" cy="126492"/>
            <wp:effectExtent l="0" t="0" r="0" b="0"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Убедиться в том, что в приборах, получающих электропитание, параметры тока соответствуют данным инструкции по обслуживанию и, что выполнено заземляющее соединение.  </w:t>
      </w:r>
    </w:p>
    <w:p w:rsidR="00F505B0" w:rsidRDefault="00D8581B">
      <w:pPr>
        <w:spacing w:after="119"/>
        <w:ind w:left="175" w:right="45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44" name="Picture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Прочитать инструкцию по обслуживанию и техобслуживанию. </w:t>
      </w:r>
    </w:p>
    <w:p w:rsidR="00F505B0" w:rsidRDefault="00F505B0">
      <w:pPr>
        <w:spacing w:after="119"/>
        <w:ind w:left="180" w:firstLine="0"/>
        <w:jc w:val="left"/>
      </w:pPr>
    </w:p>
    <w:p w:rsidR="00F505B0" w:rsidRDefault="00D8581B">
      <w:pPr>
        <w:pStyle w:val="2"/>
      </w:pPr>
      <w:r>
        <w:t xml:space="preserve">ПОСЛЕДНИЙ КОНТРОЛЬ ПЕРЕД ВВЕДЕНИЕМ В ДЕЙСТВИЕ </w:t>
      </w:r>
    </w:p>
    <w:p w:rsidR="00F505B0" w:rsidRDefault="00D8581B">
      <w:pPr>
        <w:spacing w:after="1" w:line="360" w:lineRule="auto"/>
        <w:ind w:left="562" w:hanging="435"/>
        <w:jc w:val="left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49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Предполагая, что необходимые электрические, водопроводные и стоковые системы были выполнены соответствующими специалистами, пользователи должны провести следующие простые контрольные действия:  </w:t>
      </w:r>
    </w:p>
    <w:p w:rsidR="00F505B0" w:rsidRDefault="00D8581B">
      <w:pPr>
        <w:spacing w:after="1" w:line="360" w:lineRule="auto"/>
        <w:ind w:left="562" w:hanging="435"/>
        <w:jc w:val="left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54" name="Pictur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приборах, получающих электропитание убедиться, что параметры тока соответствуют данным инструкции по обслуживанию и, что выполнено заземляющее соединение. </w:t>
      </w:r>
    </w:p>
    <w:p w:rsidR="00F505B0" w:rsidRDefault="00D8581B">
      <w:pPr>
        <w:spacing w:after="120"/>
        <w:ind w:left="175" w:right="45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59" name="Pictur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Убедиться, что было выполнено подключение к источнику водоснабжения. </w:t>
      </w:r>
    </w:p>
    <w:p w:rsidR="00F505B0" w:rsidRDefault="00D8581B">
      <w:pPr>
        <w:spacing w:after="1" w:line="360" w:lineRule="auto"/>
        <w:ind w:left="562" w:hanging="435"/>
        <w:jc w:val="left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62" name="Picture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приборах, в которых предусмотрен спуск воды убедиться, что были соответствующим образом выполнены подключения к канализации, а также, что спускной шланг был правильно подключен к спускной трубе. </w:t>
      </w:r>
    </w:p>
    <w:p w:rsidR="00F505B0" w:rsidRDefault="00F505B0">
      <w:pPr>
        <w:spacing w:after="119"/>
        <w:ind w:left="180" w:firstLine="0"/>
        <w:jc w:val="left"/>
      </w:pPr>
    </w:p>
    <w:p w:rsidR="00F505B0" w:rsidRDefault="00D8581B">
      <w:pPr>
        <w:pStyle w:val="2"/>
      </w:pPr>
      <w:r>
        <w:t xml:space="preserve">10.  ЗАПУСК </w:t>
      </w:r>
    </w:p>
    <w:p w:rsidR="00F505B0" w:rsidRDefault="00D8581B">
      <w:pPr>
        <w:spacing w:line="357" w:lineRule="auto"/>
        <w:ind w:left="566" w:right="45" w:hanging="566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 рисунках представлены разные положения контрольной таблички. Согласно этим рисункам прибор, в котором электрические присоединения были выполнены так, как описано выше, включаются путем поворота контрольного включателя.  </w:t>
      </w:r>
    </w:p>
    <w:p w:rsidR="00F505B0" w:rsidRDefault="00D8581B">
      <w:pPr>
        <w:spacing w:line="357" w:lineRule="auto"/>
        <w:ind w:left="566" w:right="45" w:hanging="566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74" name="Picture 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приборах, в которых были выполнены электрические присоединения, установить включатель / выключатель „B“ в положении „1“.  </w:t>
      </w:r>
    </w:p>
    <w:p w:rsidR="00F505B0" w:rsidRDefault="00D8581B">
      <w:pPr>
        <w:spacing w:line="357" w:lineRule="auto"/>
        <w:ind w:left="566" w:right="45" w:hanging="566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78" name="Picture 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Температура регулируется с помощью 7-уровневого регулятора температуры, следует выбрать требуемое положение. </w:t>
      </w:r>
    </w:p>
    <w:p w:rsidR="00F505B0" w:rsidRDefault="00D8581B">
      <w:pPr>
        <w:spacing w:line="357" w:lineRule="auto"/>
        <w:ind w:left="566" w:right="45" w:hanging="566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Во время работы прибора не хранить вблизи прибора легковоспламеняющихся материалов (нейлоновых пакетов, салфеток, материалов и т.п.). </w:t>
      </w:r>
    </w:p>
    <w:p w:rsidR="00F505B0" w:rsidRDefault="00F505B0">
      <w:pPr>
        <w:spacing w:after="121"/>
        <w:ind w:left="0" w:firstLine="0"/>
        <w:jc w:val="left"/>
      </w:pPr>
    </w:p>
    <w:p w:rsidR="00F505B0" w:rsidRDefault="00F505B0">
      <w:pPr>
        <w:spacing w:after="119"/>
        <w:ind w:left="0" w:firstLine="0"/>
        <w:jc w:val="left"/>
      </w:pPr>
    </w:p>
    <w:p w:rsidR="00F505B0" w:rsidRDefault="00F505B0">
      <w:pPr>
        <w:spacing w:after="0"/>
        <w:ind w:left="0" w:firstLine="0"/>
        <w:jc w:val="left"/>
      </w:pPr>
    </w:p>
    <w:p w:rsidR="00A72CE8" w:rsidRDefault="00A72CE8">
      <w:pPr>
        <w:spacing w:after="0"/>
        <w:ind w:left="0" w:firstLine="0"/>
        <w:jc w:val="left"/>
      </w:pPr>
    </w:p>
    <w:p w:rsidR="00A72CE8" w:rsidRDefault="00A72CE8">
      <w:pPr>
        <w:spacing w:after="0"/>
        <w:ind w:left="0" w:firstLine="0"/>
        <w:jc w:val="left"/>
      </w:pPr>
    </w:p>
    <w:p w:rsidR="00A72CE8" w:rsidRDefault="00A72CE8">
      <w:pPr>
        <w:spacing w:after="0"/>
        <w:ind w:left="0" w:firstLine="0"/>
        <w:jc w:val="left"/>
      </w:pPr>
    </w:p>
    <w:p w:rsidR="00A72CE8" w:rsidRDefault="00A72CE8">
      <w:pPr>
        <w:spacing w:after="0"/>
        <w:ind w:left="0" w:firstLine="0"/>
        <w:jc w:val="left"/>
      </w:pPr>
    </w:p>
    <w:p w:rsidR="00A72CE8" w:rsidRDefault="00A72CE8">
      <w:pPr>
        <w:spacing w:after="0"/>
        <w:ind w:left="0" w:firstLine="0"/>
        <w:jc w:val="left"/>
      </w:pPr>
    </w:p>
    <w:p w:rsidR="00F505B0" w:rsidRDefault="00F505B0">
      <w:pPr>
        <w:spacing w:after="0"/>
        <w:ind w:left="0" w:firstLine="0"/>
        <w:jc w:val="left"/>
      </w:pPr>
    </w:p>
    <w:p w:rsidR="00F505B0" w:rsidRDefault="00F505B0">
      <w:pPr>
        <w:spacing w:after="0"/>
        <w:ind w:left="0" w:firstLine="0"/>
        <w:jc w:val="left"/>
      </w:pPr>
    </w:p>
    <w:p w:rsidR="00F505B0" w:rsidRDefault="00D8581B">
      <w:pPr>
        <w:pStyle w:val="2"/>
        <w:spacing w:after="0"/>
        <w:ind w:left="-5"/>
      </w:pPr>
      <w:r>
        <w:lastRenderedPageBreak/>
        <w:t xml:space="preserve">КОНТРОЛЬНАЯ ТАБЛИЦА  </w:t>
      </w:r>
    </w:p>
    <w:p w:rsidR="00F505B0" w:rsidRDefault="00F505B0">
      <w:pPr>
        <w:spacing w:after="0"/>
        <w:ind w:left="0" w:firstLine="0"/>
        <w:jc w:val="left"/>
      </w:pPr>
    </w:p>
    <w:p w:rsidR="00F505B0" w:rsidRDefault="00D8581B">
      <w:pPr>
        <w:spacing w:after="0"/>
        <w:ind w:left="0" w:right="5258" w:firstLine="0"/>
        <w:jc w:val="right"/>
      </w:pPr>
      <w:r>
        <w:rPr>
          <w:noProof/>
        </w:rPr>
        <w:drawing>
          <wp:inline distT="0" distB="0" distL="0" distR="0">
            <wp:extent cx="3203448" cy="2468880"/>
            <wp:effectExtent l="0" t="0" r="0" b="0"/>
            <wp:docPr id="10221" name="Picture 10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" name="Picture 102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5B0" w:rsidRDefault="00F505B0">
      <w:pPr>
        <w:spacing w:after="19"/>
        <w:ind w:left="0" w:firstLine="0"/>
        <w:jc w:val="left"/>
      </w:pPr>
    </w:p>
    <w:p w:rsidR="00F505B0" w:rsidRDefault="00F505B0">
      <w:pPr>
        <w:spacing w:after="0"/>
        <w:ind w:left="0" w:firstLine="0"/>
        <w:jc w:val="left"/>
      </w:pPr>
    </w:p>
    <w:p w:rsidR="00F505B0" w:rsidRDefault="00D8581B">
      <w:pPr>
        <w:pStyle w:val="2"/>
        <w:spacing w:after="0"/>
        <w:ind w:left="-5"/>
      </w:pPr>
      <w:r>
        <w:t xml:space="preserve">A – ГЛАВНЫЙ ПРОВОД ПИТАНИЯ B – ВКЛЮЧАТЕЛЬ ОСВЕЩЕНИЯ  C – РЕГУЛЯТОР ТЕМПЕРАТУРЫ </w:t>
      </w:r>
    </w:p>
    <w:p w:rsidR="00D154E8" w:rsidRDefault="00D154E8" w:rsidP="00D154E8"/>
    <w:p w:rsidR="00D154E8" w:rsidRDefault="00D154E8" w:rsidP="00D154E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227330</wp:posOffset>
            </wp:positionV>
            <wp:extent cx="5988685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506" y="21530"/>
                <wp:lineTo x="215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154E8" w:rsidRPr="00D154E8" w:rsidRDefault="00D154E8" w:rsidP="00D154E8"/>
    <w:p w:rsidR="00F505B0" w:rsidRDefault="00F505B0" w:rsidP="00D154E8">
      <w:pPr>
        <w:spacing w:after="151"/>
        <w:ind w:left="2720" w:firstLine="0"/>
        <w:jc w:val="left"/>
      </w:pPr>
    </w:p>
    <w:p w:rsidR="00F505B0" w:rsidRDefault="00F505B0">
      <w:pPr>
        <w:spacing w:after="119"/>
        <w:ind w:left="180" w:firstLine="0"/>
        <w:jc w:val="left"/>
      </w:pPr>
    </w:p>
    <w:p w:rsidR="00F505B0" w:rsidRDefault="00F505B0">
      <w:pPr>
        <w:spacing w:after="119"/>
        <w:ind w:left="180" w:firstLine="0"/>
        <w:jc w:val="left"/>
      </w:pPr>
    </w:p>
    <w:p w:rsidR="00F505B0" w:rsidRDefault="00F505B0">
      <w:pPr>
        <w:spacing w:after="119"/>
        <w:ind w:left="180" w:firstLine="0"/>
        <w:jc w:val="left"/>
      </w:pPr>
    </w:p>
    <w:p w:rsidR="00F505B0" w:rsidRDefault="00F505B0">
      <w:pPr>
        <w:spacing w:after="119"/>
        <w:ind w:left="180" w:firstLine="0"/>
        <w:jc w:val="left"/>
      </w:pPr>
    </w:p>
    <w:p w:rsidR="00F505B0" w:rsidRDefault="00F505B0">
      <w:pPr>
        <w:spacing w:after="0"/>
        <w:ind w:left="180" w:firstLine="0"/>
        <w:jc w:val="left"/>
      </w:pPr>
    </w:p>
    <w:p w:rsidR="00F505B0" w:rsidRDefault="00F505B0">
      <w:pPr>
        <w:spacing w:after="120"/>
        <w:ind w:left="180" w:firstLine="0"/>
        <w:jc w:val="left"/>
      </w:pPr>
    </w:p>
    <w:p w:rsidR="00D154E8" w:rsidRDefault="00D154E8">
      <w:pPr>
        <w:pStyle w:val="2"/>
        <w:tabs>
          <w:tab w:val="center" w:pos="2007"/>
        </w:tabs>
        <w:ind w:left="-15" w:firstLine="0"/>
      </w:pPr>
    </w:p>
    <w:p w:rsidR="00D154E8" w:rsidRDefault="00D154E8">
      <w:pPr>
        <w:pStyle w:val="2"/>
        <w:tabs>
          <w:tab w:val="center" w:pos="2007"/>
        </w:tabs>
        <w:ind w:left="-15" w:firstLine="0"/>
      </w:pPr>
    </w:p>
    <w:p w:rsidR="00F505B0" w:rsidRDefault="00D8581B">
      <w:pPr>
        <w:pStyle w:val="2"/>
        <w:tabs>
          <w:tab w:val="center" w:pos="2007"/>
        </w:tabs>
        <w:ind w:left="-15" w:firstLine="0"/>
      </w:pPr>
      <w:r>
        <w:t>11.</w:t>
      </w:r>
      <w:r>
        <w:rPr>
          <w:rFonts w:ascii="Arial" w:eastAsia="Arial" w:hAnsi="Arial" w:cs="Arial"/>
        </w:rPr>
        <w:tab/>
      </w:r>
      <w:r>
        <w:t xml:space="preserve">ТЕХОБСЛУЖИВАНИЕ </w:t>
      </w:r>
    </w:p>
    <w:p w:rsidR="00F505B0" w:rsidRDefault="00D8581B">
      <w:pPr>
        <w:spacing w:line="357" w:lineRule="auto"/>
        <w:ind w:left="10" w:right="45"/>
      </w:pPr>
      <w:r>
        <w:t xml:space="preserve">С целью обеспечения безопасного и длительного функционирования прибора следует провести указанные ниже действия по техобслуживанию. </w:t>
      </w:r>
    </w:p>
    <w:p w:rsidR="00F505B0" w:rsidRDefault="00F505B0">
      <w:pPr>
        <w:spacing w:after="119"/>
        <w:ind w:left="0" w:firstLine="0"/>
        <w:jc w:val="left"/>
      </w:pPr>
    </w:p>
    <w:p w:rsidR="00F505B0" w:rsidRDefault="00D8581B">
      <w:pPr>
        <w:pStyle w:val="2"/>
        <w:ind w:left="-5"/>
      </w:pPr>
      <w:r>
        <w:t xml:space="preserve">  ЕЖЕДНЕВНОЕ ТЕХОБСЛУЖИВАНИЕ </w:t>
      </w:r>
    </w:p>
    <w:p w:rsidR="00F505B0" w:rsidRDefault="00D8581B">
      <w:pPr>
        <w:spacing w:after="120"/>
        <w:ind w:left="175" w:right="45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1131" name="Picture 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Прибор следует очищать ежедневно после каждого использования.</w:t>
      </w:r>
    </w:p>
    <w:p w:rsidR="00F505B0" w:rsidRDefault="00D8581B">
      <w:pPr>
        <w:spacing w:line="361" w:lineRule="auto"/>
        <w:ind w:left="590" w:right="45" w:hanging="425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1135" name="Picture 1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Прибор мыть влажной салфеткой. Рекомендуем протереть нержавеющие поверхности средством для очистки </w:t>
      </w:r>
      <w:proofErr w:type="spellStart"/>
      <w:r>
        <w:t>Inox</w:t>
      </w:r>
      <w:proofErr w:type="spellEnd"/>
      <w:r>
        <w:t xml:space="preserve">. </w:t>
      </w:r>
    </w:p>
    <w:p w:rsidR="00F505B0" w:rsidRDefault="00F505B0">
      <w:pPr>
        <w:spacing w:after="119"/>
        <w:ind w:left="0" w:firstLine="0"/>
        <w:jc w:val="left"/>
      </w:pPr>
    </w:p>
    <w:p w:rsidR="00F505B0" w:rsidRDefault="00D8581B">
      <w:pPr>
        <w:pStyle w:val="2"/>
        <w:ind w:left="-5"/>
      </w:pPr>
      <w:r>
        <w:lastRenderedPageBreak/>
        <w:t xml:space="preserve">   ЕЖЕНЕДЕЛЬНОЕ ТЕХОБСЛУЖИВАНИЕ </w:t>
      </w:r>
    </w:p>
    <w:p w:rsidR="00F505B0" w:rsidRDefault="00D8581B">
      <w:pPr>
        <w:spacing w:line="361" w:lineRule="auto"/>
        <w:ind w:left="590" w:right="45" w:hanging="425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1142" name="Picture 1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Для очистки не применять никаких острых или царапающих предметов, таких как скребки. </w:t>
      </w:r>
    </w:p>
    <w:p w:rsidR="00F505B0" w:rsidRDefault="00D8581B">
      <w:pPr>
        <w:spacing w:after="122"/>
        <w:ind w:left="175" w:right="45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1147" name="Picture 1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Picture 114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 в коем случае не следует мыть прибор путем поливания его водой.</w:t>
      </w:r>
    </w:p>
    <w:p w:rsidR="00F505B0" w:rsidRDefault="00D8581B">
      <w:pPr>
        <w:spacing w:line="361" w:lineRule="auto"/>
        <w:ind w:left="175" w:right="45"/>
      </w:pPr>
      <w:r>
        <w:rPr>
          <w:noProof/>
        </w:rPr>
        <w:drawing>
          <wp:inline distT="0" distB="0" distL="0" distR="0">
            <wp:extent cx="124968" cy="126492"/>
            <wp:effectExtent l="0" t="0" r="0" b="0"/>
            <wp:docPr id="1151" name="Picture 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Если прибор используется вместе с другими приборами, они должны быть отделены друг от друга и очищаться при отключенной подаче электропитания.</w:t>
      </w:r>
    </w:p>
    <w:p w:rsidR="00F505B0" w:rsidRDefault="00F505B0">
      <w:pPr>
        <w:spacing w:after="119"/>
        <w:ind w:left="0" w:firstLine="0"/>
        <w:jc w:val="left"/>
      </w:pPr>
    </w:p>
    <w:p w:rsidR="00F505B0" w:rsidRDefault="00D8581B">
      <w:pPr>
        <w:pStyle w:val="2"/>
        <w:ind w:left="-5"/>
      </w:pPr>
      <w:r>
        <w:t xml:space="preserve">12. ГАРАНТИЯ ФУНКЦИОНИРОВАНИЯ </w:t>
      </w:r>
    </w:p>
    <w:p w:rsidR="00F505B0" w:rsidRDefault="00D8581B">
      <w:pPr>
        <w:spacing w:line="357" w:lineRule="auto"/>
        <w:ind w:left="10" w:right="45"/>
      </w:pPr>
      <w:r>
        <w:t xml:space="preserve">При условии правильной эксплуатации прибору гарантирован 5-летний срок функционирования.  </w:t>
      </w:r>
    </w:p>
    <w:p w:rsidR="00F505B0" w:rsidRDefault="00F505B0">
      <w:pPr>
        <w:spacing w:after="119"/>
        <w:ind w:left="0" w:firstLine="0"/>
        <w:jc w:val="left"/>
      </w:pPr>
    </w:p>
    <w:p w:rsidR="00F505B0" w:rsidRDefault="00D8581B">
      <w:pPr>
        <w:spacing w:after="122"/>
        <w:ind w:left="-5"/>
        <w:jc w:val="left"/>
      </w:pPr>
      <w:r>
        <w:rPr>
          <w:b/>
        </w:rPr>
        <w:t xml:space="preserve">13. ДЕЙСТВИЯ В СЛУЧАЕ ПОЯВЛЕНИЯ НЕИСПРАВНОСТЕЙ </w:t>
      </w:r>
    </w:p>
    <w:p w:rsidR="00F505B0" w:rsidRDefault="00F505B0">
      <w:pPr>
        <w:spacing w:after="119"/>
        <w:ind w:left="0" w:firstLine="0"/>
        <w:jc w:val="left"/>
      </w:pPr>
    </w:p>
    <w:p w:rsidR="00F505B0" w:rsidRDefault="00D8581B">
      <w:pPr>
        <w:pStyle w:val="2"/>
        <w:spacing w:after="11" w:line="328" w:lineRule="auto"/>
        <w:ind w:left="-5" w:right="6389"/>
      </w:pPr>
      <w:r>
        <w:t xml:space="preserve">НЕИСПРАВНОСТИ / ПРИЧИНЫ </w:t>
      </w:r>
      <w:r>
        <w:rPr>
          <w:rFonts w:ascii="Segoe UI Symbol" w:eastAsia="Segoe UI Symbol" w:hAnsi="Segoe UI Symbol" w:cs="Segoe UI Symbol"/>
          <w:b w:val="0"/>
        </w:rPr>
        <w:t>•</w:t>
      </w:r>
      <w:r>
        <w:t xml:space="preserve">Прибор не охлаждает </w:t>
      </w:r>
    </w:p>
    <w:p w:rsidR="00F505B0" w:rsidRDefault="00D8581B">
      <w:pPr>
        <w:numPr>
          <w:ilvl w:val="0"/>
          <w:numId w:val="4"/>
        </w:numPr>
        <w:spacing w:after="129"/>
        <w:ind w:right="45" w:hanging="708"/>
      </w:pPr>
      <w:r>
        <w:t xml:space="preserve">Убедиться, что прибор подсоединен к источнику тока.  </w:t>
      </w:r>
    </w:p>
    <w:p w:rsidR="00F505B0" w:rsidRDefault="00D8581B">
      <w:pPr>
        <w:numPr>
          <w:ilvl w:val="0"/>
          <w:numId w:val="4"/>
        </w:numPr>
        <w:spacing w:after="128"/>
        <w:ind w:right="45" w:hanging="708"/>
      </w:pPr>
      <w:r>
        <w:t xml:space="preserve">Убедиться, что включатель включен. </w:t>
      </w:r>
    </w:p>
    <w:p w:rsidR="00F505B0" w:rsidRDefault="00D8581B">
      <w:pPr>
        <w:numPr>
          <w:ilvl w:val="0"/>
          <w:numId w:val="4"/>
        </w:numPr>
        <w:spacing w:after="128"/>
        <w:ind w:right="45" w:hanging="708"/>
      </w:pPr>
      <w:r>
        <w:t xml:space="preserve">Убедиться, что регулятор температуры включен. </w:t>
      </w:r>
    </w:p>
    <w:p w:rsidR="00F505B0" w:rsidRDefault="00F505B0">
      <w:pPr>
        <w:spacing w:after="119"/>
        <w:ind w:left="370" w:firstLine="0"/>
        <w:jc w:val="center"/>
      </w:pPr>
    </w:p>
    <w:p w:rsidR="00F505B0" w:rsidRDefault="00F505B0">
      <w:pPr>
        <w:spacing w:after="119"/>
        <w:ind w:left="10" w:firstLine="0"/>
        <w:jc w:val="center"/>
      </w:pPr>
    </w:p>
    <w:p w:rsidR="00F505B0" w:rsidRDefault="00F505B0">
      <w:pPr>
        <w:spacing w:after="119"/>
        <w:ind w:left="10" w:firstLine="0"/>
        <w:jc w:val="center"/>
      </w:pPr>
    </w:p>
    <w:p w:rsidR="00F505B0" w:rsidRDefault="00F505B0">
      <w:pPr>
        <w:spacing w:after="117"/>
        <w:ind w:left="10" w:firstLine="0"/>
        <w:jc w:val="center"/>
      </w:pPr>
    </w:p>
    <w:p w:rsidR="00F505B0" w:rsidRDefault="00F505B0">
      <w:pPr>
        <w:spacing w:after="0"/>
        <w:ind w:left="0" w:firstLine="0"/>
        <w:jc w:val="left"/>
      </w:pPr>
    </w:p>
    <w:sectPr w:rsidR="00F505B0" w:rsidSect="00B2249E">
      <w:footerReference w:type="even" r:id="rId20"/>
      <w:footerReference w:type="default" r:id="rId21"/>
      <w:footerReference w:type="first" r:id="rId22"/>
      <w:pgSz w:w="11900" w:h="16840"/>
      <w:pgMar w:top="355" w:right="642" w:bottom="856" w:left="902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81B" w:rsidRDefault="00D8581B">
      <w:pPr>
        <w:spacing w:after="0" w:line="240" w:lineRule="auto"/>
      </w:pPr>
      <w:r>
        <w:separator/>
      </w:r>
    </w:p>
  </w:endnote>
  <w:endnote w:type="continuationSeparator" w:id="1">
    <w:p w:rsidR="00D8581B" w:rsidRDefault="00D85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5B0" w:rsidRDefault="00D8581B">
    <w:pPr>
      <w:spacing w:after="0"/>
      <w:ind w:left="0" w:right="64" w:firstLine="0"/>
      <w:jc w:val="center"/>
    </w:pPr>
    <w:r>
      <w:rPr>
        <w:sz w:val="20"/>
      </w:rPr>
      <w:t xml:space="preserve">Страница  </w:t>
    </w:r>
    <w:r w:rsidR="00AA6A50" w:rsidRPr="00AA6A50">
      <w:fldChar w:fldCharType="begin"/>
    </w:r>
    <w:r>
      <w:instrText xml:space="preserve"> PAGE   \* MERGEFORMAT </w:instrText>
    </w:r>
    <w:r w:rsidR="00AA6A50" w:rsidRPr="00AA6A50">
      <w:fldChar w:fldCharType="separate"/>
    </w:r>
    <w:r>
      <w:rPr>
        <w:sz w:val="20"/>
      </w:rPr>
      <w:t>2</w:t>
    </w:r>
    <w:r w:rsidR="00AA6A50">
      <w:rPr>
        <w:sz w:val="20"/>
      </w:rPr>
      <w:fldChar w:fldCharType="end"/>
    </w:r>
    <w:r>
      <w:rPr>
        <w:sz w:val="20"/>
      </w:rPr>
      <w:t>/</w:t>
    </w:r>
    <w:fldSimple w:instr=" NUMPAGES   \* MERGEFORMAT ">
      <w:r>
        <w:rPr>
          <w:sz w:val="20"/>
        </w:rPr>
        <w:t>9</w:t>
      </w:r>
    </w:fldSimple>
  </w:p>
  <w:p w:rsidR="00F505B0" w:rsidRDefault="00F505B0">
    <w:pPr>
      <w:spacing w:after="0"/>
      <w:ind w:lef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5B0" w:rsidRDefault="00D8581B">
    <w:pPr>
      <w:spacing w:after="0"/>
      <w:ind w:left="0" w:right="64" w:firstLine="0"/>
      <w:jc w:val="center"/>
    </w:pPr>
    <w:r>
      <w:rPr>
        <w:sz w:val="20"/>
      </w:rPr>
      <w:t xml:space="preserve">Страница  </w:t>
    </w:r>
    <w:r w:rsidR="00AA6A50" w:rsidRPr="00AA6A50">
      <w:fldChar w:fldCharType="begin"/>
    </w:r>
    <w:r>
      <w:instrText xml:space="preserve"> PAGE   \* MERGEFORMAT </w:instrText>
    </w:r>
    <w:r w:rsidR="00AA6A50" w:rsidRPr="00AA6A50">
      <w:fldChar w:fldCharType="separate"/>
    </w:r>
    <w:r w:rsidR="00A72CE8" w:rsidRPr="00A72CE8">
      <w:rPr>
        <w:noProof/>
        <w:sz w:val="20"/>
      </w:rPr>
      <w:t>2</w:t>
    </w:r>
    <w:r w:rsidR="00AA6A50">
      <w:rPr>
        <w:sz w:val="20"/>
      </w:rPr>
      <w:fldChar w:fldCharType="end"/>
    </w:r>
    <w:r>
      <w:rPr>
        <w:sz w:val="20"/>
      </w:rPr>
      <w:t>/</w:t>
    </w:r>
    <w:fldSimple w:instr=" NUMPAGES   \* MERGEFORMAT ">
      <w:r w:rsidR="00A72CE8" w:rsidRPr="00A72CE8">
        <w:rPr>
          <w:noProof/>
          <w:sz w:val="20"/>
        </w:rPr>
        <w:t>10</w:t>
      </w:r>
    </w:fldSimple>
  </w:p>
  <w:p w:rsidR="00F505B0" w:rsidRDefault="00F505B0">
    <w:pPr>
      <w:spacing w:after="0"/>
      <w:ind w:lef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5B0" w:rsidRDefault="00F505B0">
    <w:pPr>
      <w:spacing w:after="160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81B" w:rsidRDefault="00D8581B">
      <w:pPr>
        <w:spacing w:after="0" w:line="240" w:lineRule="auto"/>
      </w:pPr>
      <w:r>
        <w:separator/>
      </w:r>
    </w:p>
  </w:footnote>
  <w:footnote w:type="continuationSeparator" w:id="1">
    <w:p w:rsidR="00D8581B" w:rsidRDefault="00D858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96" o:spid="_x0000_i1028" type="#_x0000_t75" style="width:61.5pt;height:63pt;visibility:visible;mso-wrap-style:square" o:bullet="t">
        <v:imagedata r:id="rId1" o:title=""/>
      </v:shape>
    </w:pict>
  </w:numPicBullet>
  <w:abstractNum w:abstractNumId="0">
    <w:nsid w:val="1C5A5988"/>
    <w:multiLevelType w:val="hybridMultilevel"/>
    <w:tmpl w:val="E89AE228"/>
    <w:lvl w:ilvl="0" w:tplc="962A610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A4673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0629D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F6108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E66DB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B4756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648BE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121AC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C8B32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BA4808"/>
    <w:multiLevelType w:val="hybridMultilevel"/>
    <w:tmpl w:val="45C85EB2"/>
    <w:lvl w:ilvl="0" w:tplc="3BFEDD30">
      <w:start w:val="1"/>
      <w:numFmt w:val="decimal"/>
      <w:lvlText w:val="%1."/>
      <w:lvlJc w:val="left"/>
      <w:pPr>
        <w:ind w:left="7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8C54EC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862A6A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AAD2FE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9A0FC4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B42906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12E44E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C6661E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4E22A8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9625B80"/>
    <w:multiLevelType w:val="hybridMultilevel"/>
    <w:tmpl w:val="EFE6DEB2"/>
    <w:lvl w:ilvl="0" w:tplc="015C9D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22A1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2850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9469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E06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CCF2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286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CA3A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30FF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8793AA3"/>
    <w:multiLevelType w:val="hybridMultilevel"/>
    <w:tmpl w:val="9B6E6944"/>
    <w:lvl w:ilvl="0" w:tplc="DD12A194">
      <w:start w:val="1"/>
      <w:numFmt w:val="decimal"/>
      <w:lvlText w:val="%1."/>
      <w:lvlJc w:val="left"/>
      <w:pPr>
        <w:ind w:left="1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C3060">
      <w:start w:val="1"/>
      <w:numFmt w:val="lowerLetter"/>
      <w:lvlText w:val="%2"/>
      <w:lvlJc w:val="left"/>
      <w:pPr>
        <w:ind w:left="12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AE6040">
      <w:start w:val="1"/>
      <w:numFmt w:val="lowerRoman"/>
      <w:lvlText w:val="%3"/>
      <w:lvlJc w:val="left"/>
      <w:pPr>
        <w:ind w:left="19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F44A00">
      <w:start w:val="1"/>
      <w:numFmt w:val="decimal"/>
      <w:lvlText w:val="%4"/>
      <w:lvlJc w:val="left"/>
      <w:pPr>
        <w:ind w:left="27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FC773E">
      <w:start w:val="1"/>
      <w:numFmt w:val="lowerLetter"/>
      <w:lvlText w:val="%5"/>
      <w:lvlJc w:val="left"/>
      <w:pPr>
        <w:ind w:left="34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B6C5DE">
      <w:start w:val="1"/>
      <w:numFmt w:val="lowerRoman"/>
      <w:lvlText w:val="%6"/>
      <w:lvlJc w:val="left"/>
      <w:pPr>
        <w:ind w:left="41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F0643E">
      <w:start w:val="1"/>
      <w:numFmt w:val="decimal"/>
      <w:lvlText w:val="%7"/>
      <w:lvlJc w:val="left"/>
      <w:pPr>
        <w:ind w:left="48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D4A562">
      <w:start w:val="1"/>
      <w:numFmt w:val="lowerLetter"/>
      <w:lvlText w:val="%8"/>
      <w:lvlJc w:val="left"/>
      <w:pPr>
        <w:ind w:left="55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AC648E">
      <w:start w:val="1"/>
      <w:numFmt w:val="lowerRoman"/>
      <w:lvlText w:val="%9"/>
      <w:lvlJc w:val="left"/>
      <w:pPr>
        <w:ind w:left="63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826258F"/>
    <w:multiLevelType w:val="hybridMultilevel"/>
    <w:tmpl w:val="485A2D96"/>
    <w:lvl w:ilvl="0" w:tplc="2A82101A">
      <w:start w:val="1"/>
      <w:numFmt w:val="upperLetter"/>
      <w:lvlText w:val="%1."/>
      <w:lvlJc w:val="left"/>
      <w:pPr>
        <w:ind w:left="4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30D2BC">
      <w:start w:val="1"/>
      <w:numFmt w:val="lowerLetter"/>
      <w:lvlText w:val="%2"/>
      <w:lvlJc w:val="left"/>
      <w:pPr>
        <w:ind w:left="12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5C2F6E">
      <w:start w:val="1"/>
      <w:numFmt w:val="lowerRoman"/>
      <w:lvlText w:val="%3"/>
      <w:lvlJc w:val="left"/>
      <w:pPr>
        <w:ind w:left="19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7C4092">
      <w:start w:val="1"/>
      <w:numFmt w:val="decimal"/>
      <w:lvlText w:val="%4"/>
      <w:lvlJc w:val="left"/>
      <w:pPr>
        <w:ind w:left="27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AEB9C4">
      <w:start w:val="1"/>
      <w:numFmt w:val="lowerLetter"/>
      <w:lvlText w:val="%5"/>
      <w:lvlJc w:val="left"/>
      <w:pPr>
        <w:ind w:left="34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B6F5D6">
      <w:start w:val="1"/>
      <w:numFmt w:val="lowerRoman"/>
      <w:lvlText w:val="%6"/>
      <w:lvlJc w:val="left"/>
      <w:pPr>
        <w:ind w:left="41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BAC012">
      <w:start w:val="1"/>
      <w:numFmt w:val="decimal"/>
      <w:lvlText w:val="%7"/>
      <w:lvlJc w:val="left"/>
      <w:pPr>
        <w:ind w:left="48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C45260">
      <w:start w:val="1"/>
      <w:numFmt w:val="lowerLetter"/>
      <w:lvlText w:val="%8"/>
      <w:lvlJc w:val="left"/>
      <w:pPr>
        <w:ind w:left="55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2263D4">
      <w:start w:val="1"/>
      <w:numFmt w:val="lowerRoman"/>
      <w:lvlText w:val="%9"/>
      <w:lvlJc w:val="left"/>
      <w:pPr>
        <w:ind w:left="63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05B0"/>
    <w:rsid w:val="00024FFE"/>
    <w:rsid w:val="001D1BF7"/>
    <w:rsid w:val="0023239E"/>
    <w:rsid w:val="002373B8"/>
    <w:rsid w:val="002A27E3"/>
    <w:rsid w:val="00465D76"/>
    <w:rsid w:val="005E4D01"/>
    <w:rsid w:val="006F1E85"/>
    <w:rsid w:val="007A70D6"/>
    <w:rsid w:val="007F5E64"/>
    <w:rsid w:val="00966971"/>
    <w:rsid w:val="00A72CE8"/>
    <w:rsid w:val="00A857C4"/>
    <w:rsid w:val="00AA6A50"/>
    <w:rsid w:val="00B06C9D"/>
    <w:rsid w:val="00B2249E"/>
    <w:rsid w:val="00D154E8"/>
    <w:rsid w:val="00D8581B"/>
    <w:rsid w:val="00F50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49E"/>
    <w:pPr>
      <w:spacing w:after="3"/>
      <w:ind w:left="190" w:hanging="10"/>
      <w:jc w:val="both"/>
    </w:pPr>
    <w:rPr>
      <w:rFonts w:ascii="Tahoma" w:eastAsia="Tahoma" w:hAnsi="Tahoma" w:cs="Tahoma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B2249E"/>
    <w:pPr>
      <w:keepNext/>
      <w:keepLines/>
      <w:spacing w:after="3"/>
      <w:ind w:left="130" w:hanging="10"/>
      <w:jc w:val="center"/>
      <w:outlineLvl w:val="0"/>
    </w:pPr>
    <w:rPr>
      <w:rFonts w:ascii="Tahoma" w:eastAsia="Tahoma" w:hAnsi="Tahoma" w:cs="Tahoma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B2249E"/>
    <w:pPr>
      <w:keepNext/>
      <w:keepLines/>
      <w:spacing w:after="122"/>
      <w:ind w:left="190" w:hanging="10"/>
      <w:outlineLvl w:val="1"/>
    </w:pPr>
    <w:rPr>
      <w:rFonts w:ascii="Tahoma" w:eastAsia="Tahoma" w:hAnsi="Tahoma" w:cs="Tahoma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2249E"/>
    <w:rPr>
      <w:rFonts w:ascii="Tahoma" w:eastAsia="Tahoma" w:hAnsi="Tahoma" w:cs="Tahoma"/>
      <w:b/>
      <w:color w:val="000000"/>
      <w:sz w:val="40"/>
    </w:rPr>
  </w:style>
  <w:style w:type="character" w:customStyle="1" w:styleId="20">
    <w:name w:val="Заголовок 2 Знак"/>
    <w:link w:val="2"/>
    <w:rsid w:val="00B2249E"/>
    <w:rPr>
      <w:rFonts w:ascii="Tahoma" w:eastAsia="Tahoma" w:hAnsi="Tahoma" w:cs="Tahoma"/>
      <w:b/>
      <w:color w:val="000000"/>
      <w:sz w:val="24"/>
    </w:rPr>
  </w:style>
  <w:style w:type="table" w:customStyle="1" w:styleId="TableGrid">
    <w:name w:val="TableGrid"/>
    <w:rsid w:val="00B2249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857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1E85"/>
    <w:pPr>
      <w:spacing w:after="0" w:line="240" w:lineRule="auto"/>
    </w:pPr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E85"/>
    <w:rPr>
      <w:rFonts w:ascii="Tahoma" w:eastAsia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lhorn</dc:creator>
  <cp:lastModifiedBy>ac</cp:lastModifiedBy>
  <cp:revision>2</cp:revision>
  <dcterms:created xsi:type="dcterms:W3CDTF">2017-08-28T11:40:00Z</dcterms:created>
  <dcterms:modified xsi:type="dcterms:W3CDTF">2017-08-28T11:40:00Z</dcterms:modified>
</cp:coreProperties>
</file>